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0083FBE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A44B38">
        <w:rPr>
          <w:rFonts w:cs="Arial"/>
          <w:sz w:val="24"/>
          <w:szCs w:val="24"/>
        </w:rPr>
        <w:t>10</w:t>
      </w:r>
      <w:r w:rsidRPr="00207615">
        <w:rPr>
          <w:rFonts w:cs="Arial"/>
          <w:sz w:val="24"/>
          <w:szCs w:val="24"/>
        </w:rPr>
        <w:tab/>
      </w:r>
      <w:r w:rsidR="005E4DC6" w:rsidRPr="005E4DC6">
        <w:rPr>
          <w:rFonts w:cs="Arial"/>
          <w:color w:val="000000"/>
          <w:sz w:val="24"/>
          <w:szCs w:val="24"/>
        </w:rPr>
        <w:t>R4-2402809</w:t>
      </w:r>
    </w:p>
    <w:p w14:paraId="09BB34F6" w14:textId="4E85BBD5" w:rsidR="00CE2F76" w:rsidRPr="00CE2F76" w:rsidRDefault="00CC42E0" w:rsidP="00CE2F76">
      <w:pPr>
        <w:pStyle w:val="Header"/>
        <w:rPr>
          <w:rFonts w:eastAsia="SimSun"/>
          <w:sz w:val="24"/>
          <w:szCs w:val="24"/>
          <w:lang w:val="en-GB" w:eastAsia="zh-CN"/>
        </w:rPr>
      </w:pPr>
      <w:r>
        <w:rPr>
          <w:rFonts w:eastAsia="SimSun"/>
          <w:sz w:val="24"/>
          <w:szCs w:val="24"/>
          <w:lang w:val="en-GB" w:eastAsia="zh-CN"/>
        </w:rPr>
        <w:t>Athens</w:t>
      </w:r>
      <w:r w:rsidR="00CE2F76" w:rsidRPr="00CE2F76">
        <w:rPr>
          <w:rFonts w:eastAsia="SimSun"/>
          <w:sz w:val="24"/>
          <w:szCs w:val="24"/>
          <w:lang w:val="en-GB" w:eastAsia="zh-CN"/>
        </w:rPr>
        <w:t>,</w:t>
      </w:r>
      <w:r w:rsidR="00F574DB">
        <w:rPr>
          <w:rFonts w:eastAsia="SimSun"/>
          <w:sz w:val="24"/>
          <w:szCs w:val="24"/>
          <w:lang w:val="en-GB" w:eastAsia="zh-CN"/>
        </w:rPr>
        <w:t xml:space="preserve"> </w:t>
      </w:r>
      <w:r>
        <w:rPr>
          <w:rFonts w:eastAsia="SimSun"/>
          <w:sz w:val="24"/>
          <w:szCs w:val="24"/>
          <w:lang w:val="en-GB" w:eastAsia="zh-CN"/>
        </w:rPr>
        <w:t>G</w:t>
      </w:r>
      <w:r w:rsidR="00F574DB">
        <w:rPr>
          <w:rFonts w:eastAsia="SimSun"/>
          <w:sz w:val="24"/>
          <w:szCs w:val="24"/>
          <w:lang w:val="en-GB" w:eastAsia="zh-CN"/>
        </w:rPr>
        <w:t>R</w:t>
      </w:r>
      <w:r w:rsidR="00AD042B">
        <w:rPr>
          <w:rFonts w:eastAsia="SimSun"/>
          <w:sz w:val="24"/>
          <w:szCs w:val="24"/>
          <w:lang w:val="en-GB" w:eastAsia="zh-CN"/>
        </w:rPr>
        <w:t>,</w:t>
      </w:r>
      <w:r w:rsidR="00CE2F76" w:rsidRPr="00CE2F76">
        <w:rPr>
          <w:rFonts w:eastAsia="SimSun"/>
          <w:sz w:val="24"/>
          <w:szCs w:val="24"/>
          <w:lang w:val="en-GB" w:eastAsia="zh-CN"/>
        </w:rPr>
        <w:t xml:space="preserve"> </w:t>
      </w:r>
      <w:r>
        <w:rPr>
          <w:rFonts w:eastAsia="SimSun" w:cs="Arial"/>
          <w:bCs/>
          <w:sz w:val="24"/>
          <w:szCs w:val="24"/>
          <w:lang w:val="en-GB" w:eastAsia="zh-CN"/>
        </w:rPr>
        <w:t>Feb</w:t>
      </w:r>
      <w:r w:rsidR="00111997" w:rsidRPr="00111997">
        <w:rPr>
          <w:rFonts w:eastAsia="SimSun" w:cs="Arial" w:hint="eastAsia"/>
          <w:bCs/>
          <w:sz w:val="24"/>
          <w:szCs w:val="24"/>
          <w:lang w:val="en-GB" w:eastAsia="zh-CN"/>
        </w:rPr>
        <w:t xml:space="preserve"> </w:t>
      </w:r>
      <w:r w:rsidR="00350A44">
        <w:rPr>
          <w:rFonts w:eastAsia="SimSun" w:cs="Arial"/>
          <w:bCs/>
          <w:sz w:val="24"/>
          <w:szCs w:val="24"/>
          <w:lang w:val="en-GB" w:eastAsia="zh-CN"/>
        </w:rPr>
        <w:t>2</w:t>
      </w:r>
      <w:r>
        <w:rPr>
          <w:rFonts w:eastAsia="SimSun" w:cs="Arial"/>
          <w:bCs/>
          <w:sz w:val="24"/>
          <w:szCs w:val="24"/>
          <w:lang w:val="en-GB" w:eastAsia="zh-CN"/>
        </w:rPr>
        <w:t>6</w:t>
      </w:r>
      <w:r w:rsidR="00972F1C">
        <w:rPr>
          <w:rFonts w:eastAsia="SimSun" w:cs="Arial"/>
          <w:bCs/>
          <w:sz w:val="24"/>
          <w:szCs w:val="24"/>
          <w:vertAlign w:val="superscript"/>
          <w:lang w:val="en-GB" w:eastAsia="zh-CN"/>
        </w:rPr>
        <w:t>t</w:t>
      </w:r>
      <w:r>
        <w:rPr>
          <w:rFonts w:eastAsia="SimSun" w:cs="Arial"/>
          <w:bCs/>
          <w:sz w:val="24"/>
          <w:szCs w:val="24"/>
          <w:vertAlign w:val="superscript"/>
          <w:lang w:val="en-GB" w:eastAsia="zh-CN"/>
        </w:rPr>
        <w:t>h</w:t>
      </w:r>
      <w:r w:rsidR="00111997" w:rsidRPr="00111997">
        <w:rPr>
          <w:rFonts w:eastAsia="SimSun" w:cs="Arial" w:hint="eastAsia"/>
          <w:bCs/>
          <w:sz w:val="24"/>
          <w:szCs w:val="24"/>
          <w:lang w:val="en-GB" w:eastAsia="zh-CN"/>
        </w:rPr>
        <w:t xml:space="preserve"> </w:t>
      </w:r>
      <w:r w:rsidR="00111997" w:rsidRPr="00111997">
        <w:rPr>
          <w:rFonts w:eastAsia="SimSun" w:cs="Arial" w:hint="eastAsia"/>
          <w:bCs/>
          <w:sz w:val="24"/>
          <w:szCs w:val="24"/>
          <w:lang w:val="en-GB" w:eastAsia="zh-CN"/>
        </w:rPr>
        <w:t>–</w:t>
      </w:r>
      <w:r w:rsidR="00111997" w:rsidRPr="00111997">
        <w:rPr>
          <w:rFonts w:eastAsia="SimSun" w:cs="Arial" w:hint="eastAsia"/>
          <w:bCs/>
          <w:sz w:val="24"/>
          <w:szCs w:val="24"/>
          <w:lang w:val="en-GB" w:eastAsia="zh-CN"/>
        </w:rPr>
        <w:t xml:space="preserve"> </w:t>
      </w:r>
      <w:r w:rsidR="00A44B38">
        <w:rPr>
          <w:rFonts w:eastAsia="SimSun" w:cs="Arial"/>
          <w:bCs/>
          <w:sz w:val="24"/>
          <w:szCs w:val="24"/>
          <w:lang w:val="en-GB" w:eastAsia="zh-CN"/>
        </w:rPr>
        <w:t>Mar</w:t>
      </w:r>
      <w:r w:rsidR="00111997" w:rsidRPr="00111997">
        <w:rPr>
          <w:rFonts w:eastAsia="SimSun" w:cs="Arial" w:hint="eastAsia"/>
          <w:bCs/>
          <w:sz w:val="24"/>
          <w:szCs w:val="24"/>
          <w:lang w:val="en-GB" w:eastAsia="zh-CN"/>
        </w:rPr>
        <w:t xml:space="preserve"> </w:t>
      </w:r>
      <w:r w:rsidR="00A44B38">
        <w:rPr>
          <w:rFonts w:eastAsia="SimSun" w:cs="Arial"/>
          <w:bCs/>
          <w:sz w:val="24"/>
          <w:szCs w:val="24"/>
          <w:lang w:val="en-GB" w:eastAsia="zh-CN"/>
        </w:rPr>
        <w:t>01</w:t>
      </w:r>
      <w:r w:rsidR="00A44B38">
        <w:rPr>
          <w:rFonts w:eastAsia="SimSun" w:cs="Arial"/>
          <w:bCs/>
          <w:sz w:val="24"/>
          <w:szCs w:val="24"/>
          <w:vertAlign w:val="superscript"/>
          <w:lang w:val="en-GB" w:eastAsia="zh-CN"/>
        </w:rPr>
        <w:t>st</w:t>
      </w:r>
      <w:r w:rsidR="00CE2F76" w:rsidRPr="00CE2F76">
        <w:rPr>
          <w:rFonts w:eastAsia="SimSun"/>
          <w:sz w:val="24"/>
          <w:szCs w:val="24"/>
          <w:lang w:val="en-GB" w:eastAsia="zh-CN"/>
        </w:rPr>
        <w:t>, 202</w:t>
      </w:r>
      <w:r w:rsidR="00A44B38">
        <w:rPr>
          <w:rFonts w:eastAsia="SimSun"/>
          <w:sz w:val="24"/>
          <w:szCs w:val="24"/>
          <w:lang w:val="en-GB" w:eastAsia="zh-CN"/>
        </w:rPr>
        <w:t>4</w:t>
      </w:r>
    </w:p>
    <w:p w14:paraId="11E40FD2" w14:textId="236CEF46" w:rsidR="00070561" w:rsidRPr="008C4D7E" w:rsidRDefault="00070561" w:rsidP="00070561">
      <w:pPr>
        <w:pStyle w:val="Header"/>
        <w:rPr>
          <w:noProof w:val="0"/>
          <w:lang w:val="en-GB"/>
        </w:rPr>
      </w:pPr>
    </w:p>
    <w:p w14:paraId="753F9938" w14:textId="106E5785" w:rsidR="00070561" w:rsidRDefault="00070561" w:rsidP="00070561">
      <w:pPr>
        <w:pStyle w:val="Footer"/>
        <w:rPr>
          <w:noProof w:val="0"/>
        </w:rPr>
      </w:pPr>
    </w:p>
    <w:p w14:paraId="6138064B" w14:textId="6EC870C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554A7">
        <w:rPr>
          <w:rFonts w:ascii="Arial" w:hAnsi="Arial"/>
          <w:sz w:val="24"/>
          <w:lang w:val="en-US"/>
        </w:rPr>
        <w:t>8</w:t>
      </w:r>
      <w:r w:rsidR="004C1A4F">
        <w:rPr>
          <w:rFonts w:ascii="Arial" w:hAnsi="Arial"/>
          <w:sz w:val="24"/>
          <w:lang w:val="en-US"/>
        </w:rPr>
        <w:t>.</w:t>
      </w:r>
      <w:r w:rsidR="00E974A7">
        <w:rPr>
          <w:rFonts w:ascii="Arial" w:hAnsi="Arial"/>
          <w:sz w:val="24"/>
          <w:lang w:val="en-US"/>
        </w:rPr>
        <w:t>23</w:t>
      </w:r>
      <w:r w:rsidR="00BC1D67">
        <w:rPr>
          <w:rFonts w:ascii="Arial" w:hAnsi="Arial"/>
          <w:sz w:val="24"/>
          <w:lang w:val="en-US"/>
        </w:rPr>
        <w:t>.</w:t>
      </w:r>
      <w:r w:rsidR="00972F1C">
        <w:rPr>
          <w:rFonts w:ascii="Arial" w:hAnsi="Arial"/>
          <w:sz w:val="24"/>
          <w:lang w:val="en-US"/>
        </w:rPr>
        <w:t>2</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7BB6C4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72ED5" w:rsidRPr="00A72ED5">
        <w:rPr>
          <w:rFonts w:ascii="Arial" w:hAnsi="Arial"/>
          <w:sz w:val="24"/>
          <w:lang w:val="en-US"/>
        </w:rPr>
        <w:t>Remaining issues on RRM core requirements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7F9F5B22" w14:textId="5079A80D" w:rsidR="00590681" w:rsidRDefault="00F70C80" w:rsidP="00590681">
      <w:pPr>
        <w:rPr>
          <w:rFonts w:eastAsiaTheme="minorEastAsia"/>
          <w:lang w:val="en-US" w:eastAsia="zh-CN"/>
        </w:rPr>
      </w:pPr>
      <w:r>
        <w:rPr>
          <w:noProof/>
          <w:lang w:eastAsia="ja-JP"/>
        </w:rPr>
        <mc:AlternateContent>
          <mc:Choice Requires="wps">
            <w:drawing>
              <wp:anchor distT="45720" distB="45720" distL="114300" distR="114300" simplePos="0" relativeHeight="251672576" behindDoc="0" locked="0" layoutInCell="1" allowOverlap="1" wp14:anchorId="1BD1DF3A" wp14:editId="7D08C35B">
                <wp:simplePos x="0" y="0"/>
                <wp:positionH relativeFrom="column">
                  <wp:posOffset>-26035</wp:posOffset>
                </wp:positionH>
                <wp:positionV relativeFrom="paragraph">
                  <wp:posOffset>451485</wp:posOffset>
                </wp:positionV>
                <wp:extent cx="6096000" cy="1871980"/>
                <wp:effectExtent l="0" t="0" r="1905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871980"/>
                        </a:xfrm>
                        <a:prstGeom prst="rect">
                          <a:avLst/>
                        </a:prstGeom>
                        <a:solidFill>
                          <a:srgbClr val="FFFFFF"/>
                        </a:solidFill>
                        <a:ln w="9525">
                          <a:solidFill>
                            <a:srgbClr val="000000"/>
                          </a:solidFill>
                          <a:miter lim="800000"/>
                          <a:headEnd/>
                          <a:tailEnd/>
                        </a:ln>
                      </wps:spPr>
                      <wps:txbx>
                        <w:txbxContent>
                          <w:p w14:paraId="10A322EA" w14:textId="77777777" w:rsidR="00F70C80" w:rsidRDefault="00F70C80" w:rsidP="00F70C80">
                            <w:pPr>
                              <w:rPr>
                                <w:iCs/>
                                <w:lang w:eastAsia="zh-CN"/>
                              </w:rPr>
                            </w:pPr>
                            <w:r>
                              <w:rPr>
                                <w:b/>
                                <w:lang w:eastAsia="zh-CN"/>
                              </w:rPr>
                              <w:t>Way forward</w:t>
                            </w:r>
                            <w:r>
                              <w:rPr>
                                <w:lang w:eastAsia="zh-CN"/>
                              </w:rPr>
                              <w:t xml:space="preserve">: </w:t>
                            </w:r>
                          </w:p>
                          <w:p w14:paraId="5D7F2154" w14:textId="77777777" w:rsidR="00F70C80" w:rsidRPr="003176D9" w:rsidRDefault="00F70C80" w:rsidP="00F70C80">
                            <w:pPr>
                              <w:rPr>
                                <w:bCs/>
                                <w:lang w:eastAsia="ko-KR"/>
                              </w:rPr>
                            </w:pPr>
                            <w:r w:rsidRPr="003176D9">
                              <w:rPr>
                                <w:bCs/>
                                <w:lang w:eastAsia="ko-KR"/>
                              </w:rPr>
                              <w:t>For a UE which supports less than 5MHz CBW, discuss whether to add applicability rule of existing requirements for each of the requirements applicable for the less than 5 MHz UE.</w:t>
                            </w:r>
                          </w:p>
                          <w:p w14:paraId="211CC015" w14:textId="77777777" w:rsidR="00F70C80" w:rsidRPr="003176D9" w:rsidRDefault="00F70C80" w:rsidP="002C74DF">
                            <w:pPr>
                              <w:numPr>
                                <w:ilvl w:val="0"/>
                                <w:numId w:val="31"/>
                              </w:numPr>
                              <w:overflowPunct w:val="0"/>
                              <w:autoSpaceDE w:val="0"/>
                              <w:autoSpaceDN w:val="0"/>
                              <w:adjustRightInd w:val="0"/>
                              <w:textAlignment w:val="baseline"/>
                              <w:rPr>
                                <w:bCs/>
                                <w:lang w:eastAsia="ko-KR"/>
                              </w:rPr>
                            </w:pPr>
                            <w:r w:rsidRPr="003176D9">
                              <w:rPr>
                                <w:bCs/>
                                <w:lang w:eastAsia="ko-KR"/>
                              </w:rPr>
                              <w:t>Option 1: Have applicability rule under each section supported by rel-18. (Nokia)</w:t>
                            </w:r>
                          </w:p>
                          <w:p w14:paraId="67019BCD" w14:textId="77777777" w:rsidR="00F70C80" w:rsidRPr="003176D9" w:rsidRDefault="00F70C80" w:rsidP="002C74DF">
                            <w:pPr>
                              <w:numPr>
                                <w:ilvl w:val="0"/>
                                <w:numId w:val="31"/>
                              </w:numPr>
                              <w:overflowPunct w:val="0"/>
                              <w:autoSpaceDE w:val="0"/>
                              <w:autoSpaceDN w:val="0"/>
                              <w:adjustRightInd w:val="0"/>
                              <w:textAlignment w:val="baseline"/>
                              <w:rPr>
                                <w:bCs/>
                                <w:lang w:eastAsia="ko-KR"/>
                              </w:rPr>
                            </w:pPr>
                            <w:r w:rsidRPr="003176D9">
                              <w:rPr>
                                <w:bCs/>
                                <w:lang w:eastAsia="ko-KR"/>
                              </w:rPr>
                              <w:t>Option 2: New section referring to the applicable requirements for rel-18. (Ericsson, Nokia)</w:t>
                            </w:r>
                          </w:p>
                          <w:p w14:paraId="40E600AF" w14:textId="77777777" w:rsidR="00F70C80" w:rsidRDefault="00F70C80" w:rsidP="002C74DF">
                            <w:pPr>
                              <w:numPr>
                                <w:ilvl w:val="0"/>
                                <w:numId w:val="31"/>
                              </w:numPr>
                              <w:overflowPunct w:val="0"/>
                              <w:autoSpaceDE w:val="0"/>
                              <w:autoSpaceDN w:val="0"/>
                              <w:adjustRightInd w:val="0"/>
                              <w:textAlignment w:val="baseline"/>
                              <w:rPr>
                                <w:bCs/>
                                <w:lang w:eastAsia="ko-KR"/>
                              </w:rPr>
                            </w:pPr>
                            <w:r w:rsidRPr="003176D9">
                              <w:rPr>
                                <w:bCs/>
                                <w:lang w:eastAsia="ko-KR"/>
                              </w:rPr>
                              <w:t>Option 3: only address the requirements impacted by &lt; 5MHz (as done currently). (Nokia)</w:t>
                            </w:r>
                          </w:p>
                          <w:p w14:paraId="60E710F0" w14:textId="2B784B1A" w:rsidR="008E42EF" w:rsidRPr="00F70C80" w:rsidRDefault="00F70C80" w:rsidP="002C74DF">
                            <w:pPr>
                              <w:numPr>
                                <w:ilvl w:val="0"/>
                                <w:numId w:val="31"/>
                              </w:numPr>
                              <w:overflowPunct w:val="0"/>
                              <w:autoSpaceDE w:val="0"/>
                              <w:autoSpaceDN w:val="0"/>
                              <w:adjustRightInd w:val="0"/>
                              <w:textAlignment w:val="baseline"/>
                              <w:rPr>
                                <w:bCs/>
                                <w:lang w:eastAsia="ko-KR"/>
                              </w:rPr>
                            </w:pPr>
                            <w:r w:rsidRPr="00F70C80">
                              <w:rPr>
                                <w:bCs/>
                                <w:lang w:eastAsia="ko-KR"/>
                              </w:rPr>
                              <w:t xml:space="preserve">Option 4: No need to specify separate requirements or applicable rules for a UE that only supports less than 5MHz </w:t>
                            </w:r>
                            <w:proofErr w:type="gramStart"/>
                            <w:r w:rsidRPr="00F70C80">
                              <w:rPr>
                                <w:bCs/>
                                <w:lang w:eastAsia="ko-KR"/>
                              </w:rPr>
                              <w:t>BW</w:t>
                            </w:r>
                            <w:proofErr w:type="gramEnd"/>
                            <w:r w:rsidR="008E42EF" w:rsidRPr="00F70C80">
                              <w:rPr>
                                <w:rFonts w:eastAsiaTheme="minorEastAsia"/>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D1DF3A" id="_x0000_t202" coordsize="21600,21600" o:spt="202" path="m,l,21600r21600,l21600,xe">
                <v:stroke joinstyle="miter"/>
                <v:path gradientshapeok="t" o:connecttype="rect"/>
              </v:shapetype>
              <v:shape id="Text Box 2" o:spid="_x0000_s1026" type="#_x0000_t202" style="position:absolute;margin-left:-2.05pt;margin-top:35.55pt;width:480pt;height:147.4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">
                <v:textbox>
                  <w:txbxContent>
                    <w:p w14:paraId="10A322EA" w14:textId="77777777" w:rsidR="00F70C80" w:rsidRDefault="00F70C80" w:rsidP="00F70C80">
                      <w:pPr>
                        <w:rPr>
                          <w:iCs/>
                          <w:lang w:eastAsia="zh-CN"/>
                        </w:rPr>
                      </w:pPr>
                      <w:r>
                        <w:rPr>
                          <w:b/>
                          <w:lang w:eastAsia="zh-CN"/>
                        </w:rPr>
                        <w:t>Way forward</w:t>
                      </w:r>
                      <w:r>
                        <w:rPr>
                          <w:lang w:eastAsia="zh-CN"/>
                        </w:rPr>
                        <w:t xml:space="preserve">: </w:t>
                      </w:r>
                    </w:p>
                    <w:p w14:paraId="5D7F2154" w14:textId="77777777" w:rsidR="00F70C80" w:rsidRPr="003176D9" w:rsidRDefault="00F70C80" w:rsidP="00F70C80">
                      <w:pPr>
                        <w:rPr>
                          <w:bCs/>
                          <w:lang w:eastAsia="ko-KR"/>
                        </w:rPr>
                      </w:pPr>
                      <w:r w:rsidRPr="003176D9">
                        <w:rPr>
                          <w:bCs/>
                          <w:lang w:eastAsia="ko-KR"/>
                        </w:rPr>
                        <w:t>For a UE which supports less than 5MHz CBW, discuss whether to add applicability rule of existing requirements for each of the requirements applicable for the less than 5 MHz UE.</w:t>
                      </w:r>
                    </w:p>
                    <w:p w14:paraId="211CC015" w14:textId="77777777" w:rsidR="00F70C80" w:rsidRPr="003176D9" w:rsidRDefault="00F70C80" w:rsidP="002C74DF">
                      <w:pPr>
                        <w:numPr>
                          <w:ilvl w:val="0"/>
                          <w:numId w:val="31"/>
                        </w:numPr>
                        <w:overflowPunct w:val="0"/>
                        <w:autoSpaceDE w:val="0"/>
                        <w:autoSpaceDN w:val="0"/>
                        <w:adjustRightInd w:val="0"/>
                        <w:textAlignment w:val="baseline"/>
                        <w:rPr>
                          <w:bCs/>
                          <w:lang w:eastAsia="ko-KR"/>
                        </w:rPr>
                      </w:pPr>
                      <w:r w:rsidRPr="003176D9">
                        <w:rPr>
                          <w:bCs/>
                          <w:lang w:eastAsia="ko-KR"/>
                        </w:rPr>
                        <w:t>Option 1: Have applicability rule under each section supported by rel-18. (Nokia)</w:t>
                      </w:r>
                    </w:p>
                    <w:p w14:paraId="67019BCD" w14:textId="77777777" w:rsidR="00F70C80" w:rsidRPr="003176D9" w:rsidRDefault="00F70C80" w:rsidP="002C74DF">
                      <w:pPr>
                        <w:numPr>
                          <w:ilvl w:val="0"/>
                          <w:numId w:val="31"/>
                        </w:numPr>
                        <w:overflowPunct w:val="0"/>
                        <w:autoSpaceDE w:val="0"/>
                        <w:autoSpaceDN w:val="0"/>
                        <w:adjustRightInd w:val="0"/>
                        <w:textAlignment w:val="baseline"/>
                        <w:rPr>
                          <w:bCs/>
                          <w:lang w:eastAsia="ko-KR"/>
                        </w:rPr>
                      </w:pPr>
                      <w:r w:rsidRPr="003176D9">
                        <w:rPr>
                          <w:bCs/>
                          <w:lang w:eastAsia="ko-KR"/>
                        </w:rPr>
                        <w:t>Option 2: New section referring to the applicable requirements for rel-18. (Ericsson, Nokia)</w:t>
                      </w:r>
                    </w:p>
                    <w:p w14:paraId="40E600AF" w14:textId="77777777" w:rsidR="00F70C80" w:rsidRDefault="00F70C80" w:rsidP="002C74DF">
                      <w:pPr>
                        <w:numPr>
                          <w:ilvl w:val="0"/>
                          <w:numId w:val="31"/>
                        </w:numPr>
                        <w:overflowPunct w:val="0"/>
                        <w:autoSpaceDE w:val="0"/>
                        <w:autoSpaceDN w:val="0"/>
                        <w:adjustRightInd w:val="0"/>
                        <w:textAlignment w:val="baseline"/>
                        <w:rPr>
                          <w:bCs/>
                          <w:lang w:eastAsia="ko-KR"/>
                        </w:rPr>
                      </w:pPr>
                      <w:r w:rsidRPr="003176D9">
                        <w:rPr>
                          <w:bCs/>
                          <w:lang w:eastAsia="ko-KR"/>
                        </w:rPr>
                        <w:t>Option 3: only address the requirements impacted by &lt; 5MHz (as done currently). (Nokia)</w:t>
                      </w:r>
                    </w:p>
                    <w:p w14:paraId="60E710F0" w14:textId="2B784B1A" w:rsidR="008E42EF" w:rsidRPr="00F70C80" w:rsidRDefault="00F70C80" w:rsidP="002C74DF">
                      <w:pPr>
                        <w:numPr>
                          <w:ilvl w:val="0"/>
                          <w:numId w:val="31"/>
                        </w:numPr>
                        <w:overflowPunct w:val="0"/>
                        <w:autoSpaceDE w:val="0"/>
                        <w:autoSpaceDN w:val="0"/>
                        <w:adjustRightInd w:val="0"/>
                        <w:textAlignment w:val="baseline"/>
                        <w:rPr>
                          <w:bCs/>
                          <w:lang w:eastAsia="ko-KR"/>
                        </w:rPr>
                      </w:pPr>
                      <w:r w:rsidRPr="00F70C80">
                        <w:rPr>
                          <w:bCs/>
                          <w:lang w:eastAsia="ko-KR"/>
                        </w:rPr>
                        <w:t>Option 4: No need to specify separate requirements or applicable rules for a UE that only supports less than 5MHz BW</w:t>
                      </w:r>
                      <w:r w:rsidR="008E42EF" w:rsidRPr="00F70C80">
                        <w:rPr>
                          <w:rFonts w:eastAsiaTheme="minorEastAsia"/>
                          <w:lang w:eastAsia="zh-CN"/>
                        </w:rPr>
                        <w:t xml:space="preserve"> </w:t>
                      </w:r>
                    </w:p>
                  </w:txbxContent>
                </v:textbox>
                <w10:wrap type="square"/>
              </v:shape>
            </w:pict>
          </mc:Fallback>
        </mc:AlternateContent>
      </w:r>
      <w:r w:rsidR="00B417F2">
        <w:rPr>
          <w:rFonts w:eastAsiaTheme="minorEastAsia"/>
          <w:lang w:val="en-US" w:eastAsia="zh-CN"/>
        </w:rPr>
        <w:t>RAN4</w:t>
      </w:r>
      <w:r w:rsidR="004B2D42">
        <w:rPr>
          <w:rFonts w:eastAsiaTheme="minorEastAsia"/>
          <w:lang w:val="en-US" w:eastAsia="zh-CN"/>
        </w:rPr>
        <w:t xml:space="preserve"> </w:t>
      </w:r>
      <w:r w:rsidR="00C20D81">
        <w:rPr>
          <w:rFonts w:eastAsiaTheme="minorEastAsia"/>
          <w:lang w:val="en-US" w:eastAsia="zh-CN"/>
        </w:rPr>
        <w:t xml:space="preserve">completed the </w:t>
      </w:r>
      <w:r w:rsidR="00C47E28">
        <w:rPr>
          <w:rFonts w:eastAsiaTheme="minorEastAsia"/>
          <w:lang w:val="en-US" w:eastAsia="zh-CN"/>
        </w:rPr>
        <w:t xml:space="preserve">RRM </w:t>
      </w:r>
      <w:r w:rsidR="00C20D81">
        <w:rPr>
          <w:rFonts w:eastAsiaTheme="minorEastAsia"/>
          <w:lang w:val="en-US" w:eastAsia="zh-CN"/>
        </w:rPr>
        <w:t xml:space="preserve">core </w:t>
      </w:r>
      <w:r w:rsidR="00C47E28">
        <w:rPr>
          <w:rFonts w:eastAsiaTheme="minorEastAsia"/>
          <w:lang w:val="en-US" w:eastAsia="zh-CN"/>
        </w:rPr>
        <w:t xml:space="preserve">requirements for </w:t>
      </w:r>
      <w:r w:rsidR="00C21D36" w:rsidRPr="00113AEA">
        <w:rPr>
          <w:rFonts w:eastAsiaTheme="minorEastAsia"/>
          <w:i/>
          <w:iCs/>
          <w:lang w:val="en-US" w:eastAsia="zh-CN"/>
        </w:rPr>
        <w:t>NR_FR1_lessthan_5MHz_BW</w:t>
      </w:r>
      <w:r w:rsidR="00C21D36" w:rsidRPr="00C21D36">
        <w:rPr>
          <w:rFonts w:eastAsiaTheme="minorEastAsia"/>
          <w:lang w:val="en-US" w:eastAsia="zh-CN"/>
        </w:rPr>
        <w:t xml:space="preserve"> </w:t>
      </w:r>
      <w:r w:rsidR="00C21D36">
        <w:rPr>
          <w:rFonts w:eastAsiaTheme="minorEastAsia"/>
          <w:lang w:val="en-US" w:eastAsia="zh-CN"/>
        </w:rPr>
        <w:t xml:space="preserve">WI </w:t>
      </w:r>
      <w:r w:rsidR="00C47E28">
        <w:rPr>
          <w:rFonts w:eastAsiaTheme="minorEastAsia"/>
          <w:lang w:val="en-US" w:eastAsia="zh-CN"/>
        </w:rPr>
        <w:t xml:space="preserve">in the last meeting. </w:t>
      </w:r>
      <w:r w:rsidR="002132DD">
        <w:rPr>
          <w:rFonts w:eastAsiaTheme="minorEastAsia"/>
          <w:lang w:val="en-US" w:eastAsia="zh-CN"/>
        </w:rPr>
        <w:t>There’s only issue left</w:t>
      </w:r>
      <w:r>
        <w:rPr>
          <w:rFonts w:eastAsiaTheme="minorEastAsia"/>
          <w:lang w:val="en-US" w:eastAsia="zh-CN"/>
        </w:rPr>
        <w:t xml:space="preserve"> to be resolved based on the WF</w:t>
      </w:r>
      <w:r w:rsidR="00865AC6">
        <w:rPr>
          <w:rFonts w:eastAsiaTheme="minorEastAsia"/>
          <w:lang w:val="en-US" w:eastAsia="zh-CN"/>
        </w:rPr>
        <w:t xml:space="preserve"> </w:t>
      </w:r>
      <w:r>
        <w:rPr>
          <w:rFonts w:eastAsiaTheme="minorEastAsia"/>
          <w:lang w:val="en-US" w:eastAsia="zh-CN"/>
        </w:rPr>
        <w:t>[1] from the last meeting.</w:t>
      </w:r>
      <w:r w:rsidR="005358C5">
        <w:rPr>
          <w:rFonts w:eastAsiaTheme="minorEastAsia"/>
          <w:lang w:val="en-US" w:eastAsia="zh-CN"/>
        </w:rPr>
        <w:t xml:space="preserve"> </w:t>
      </w:r>
    </w:p>
    <w:p w14:paraId="5675C7CD" w14:textId="2732A63D" w:rsidR="008E42EF" w:rsidRDefault="008E42EF" w:rsidP="00590681">
      <w:pPr>
        <w:rPr>
          <w:lang w:eastAsia="ja-JP"/>
        </w:rPr>
      </w:pPr>
    </w:p>
    <w:p w14:paraId="724460DA" w14:textId="1AD8BEE4" w:rsidR="005E4867" w:rsidRDefault="00C83D8A" w:rsidP="00590681">
      <w:pPr>
        <w:rPr>
          <w:lang w:eastAsia="ja-JP"/>
        </w:rPr>
      </w:pPr>
      <w:r>
        <w:rPr>
          <w:noProof/>
          <w:lang w:eastAsia="ja-JP"/>
        </w:rPr>
        <mc:AlternateContent>
          <mc:Choice Requires="wps">
            <w:drawing>
              <wp:anchor distT="45720" distB="45720" distL="114300" distR="114300" simplePos="0" relativeHeight="251674624" behindDoc="0" locked="0" layoutInCell="1" allowOverlap="1" wp14:anchorId="4DA5F3A9" wp14:editId="2E6B63A2">
                <wp:simplePos x="0" y="0"/>
                <wp:positionH relativeFrom="column">
                  <wp:posOffset>1270</wp:posOffset>
                </wp:positionH>
                <wp:positionV relativeFrom="paragraph">
                  <wp:posOffset>360680</wp:posOffset>
                </wp:positionV>
                <wp:extent cx="6210300" cy="3581400"/>
                <wp:effectExtent l="0" t="0" r="19050" b="19050"/>
                <wp:wrapSquare wrapText="bothSides"/>
                <wp:docPr id="687765901" name="Text Box 687765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3581400"/>
                        </a:xfrm>
                        <a:prstGeom prst="rect">
                          <a:avLst/>
                        </a:prstGeom>
                        <a:solidFill>
                          <a:srgbClr val="FFFFFF"/>
                        </a:solidFill>
                        <a:ln w="9525">
                          <a:solidFill>
                            <a:srgbClr val="000000"/>
                          </a:solidFill>
                          <a:miter lim="800000"/>
                          <a:headEnd/>
                          <a:tailEnd/>
                        </a:ln>
                      </wps:spPr>
                      <wps:txbx>
                        <w:txbxContent>
                          <w:p w14:paraId="19EE148A" w14:textId="77777777" w:rsidR="001C04C0" w:rsidRPr="001C04C0" w:rsidRDefault="001C04C0" w:rsidP="001C04C0">
                            <w:pPr>
                              <w:spacing w:after="120"/>
                              <w:rPr>
                                <w:rFonts w:eastAsia="SimSun"/>
                                <w:b/>
                              </w:rPr>
                            </w:pPr>
                            <w:r w:rsidRPr="001C04C0">
                              <w:rPr>
                                <w:rFonts w:eastAsia="SimSun"/>
                                <w:b/>
                              </w:rPr>
                              <w:t>1. Overall Description:</w:t>
                            </w:r>
                          </w:p>
                          <w:p w14:paraId="7B475635" w14:textId="77777777" w:rsidR="001C04C0" w:rsidRPr="001C04C0" w:rsidRDefault="001C04C0" w:rsidP="001C04C0">
                            <w:pPr>
                              <w:jc w:val="both"/>
                              <w:rPr>
                                <w:rFonts w:eastAsia="SimSun"/>
                              </w:rPr>
                            </w:pPr>
                            <w:r w:rsidRPr="001C04C0">
                              <w:rPr>
                                <w:rFonts w:eastAsia="SimSun"/>
                              </w:rPr>
                              <w:t>RAN1 has discussed the following issue regarding the configuration of inter-frequency neighbour cell list, including the neighbour cells in NR dedicated spectrum less than 5 MHz for FR1 with single carrier operation:</w:t>
                            </w:r>
                          </w:p>
                          <w:p w14:paraId="2A1DAE90" w14:textId="77777777" w:rsidR="001C04C0" w:rsidRPr="001C04C0" w:rsidRDefault="001C04C0" w:rsidP="001C04C0">
                            <w:pPr>
                              <w:tabs>
                                <w:tab w:val="num" w:pos="1440"/>
                              </w:tabs>
                              <w:rPr>
                                <w:rFonts w:eastAsia="SimSun"/>
                              </w:rPr>
                            </w:pPr>
                            <w:r w:rsidRPr="001C04C0">
                              <w:rPr>
                                <w:rFonts w:eastAsia="SimSun"/>
                              </w:rPr>
                              <w:t xml:space="preserve">According to current specifications, SIB4 indicates the inter-frequency neighbour cell(s) with the dl-CarrierFreq corresponding to a GSCN value. If a common neighbour cell list is indicated, which includes the cell(s) using the legacy (Rel-17) GSCN value in Table 5.4.3.1-1 of TS38.101-1 and the cell(s) using new GSCN values (introduced in Rel-18) in Table 5.4.3.1-2 and Table 5.4.3.1-3 of TS38.101-1, the UEs not supporting the new GSCN values will receive dl-CarrierFreq which do not correspond to the Rel-17 GSCN values. </w:t>
                            </w:r>
                          </w:p>
                          <w:p w14:paraId="5F72C06D" w14:textId="77777777" w:rsidR="001C04C0" w:rsidRPr="001C04C0" w:rsidRDefault="001C04C0" w:rsidP="001C04C0">
                            <w:pPr>
                              <w:tabs>
                                <w:tab w:val="num" w:pos="1440"/>
                              </w:tabs>
                              <w:rPr>
                                <w:rFonts w:eastAsia="SimSun"/>
                              </w:rPr>
                            </w:pPr>
                            <w:r w:rsidRPr="001C04C0">
                              <w:rPr>
                                <w:b/>
                                <w:bCs/>
                                <w:lang w:eastAsia="zh-CN"/>
                              </w:rPr>
                              <w:t xml:space="preserve">Question 1: </w:t>
                            </w:r>
                            <w:r w:rsidRPr="001C04C0">
                              <w:rPr>
                                <w:rFonts w:eastAsia="SimSun"/>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3353A44F" w14:textId="77777777" w:rsidR="001C04C0" w:rsidRPr="001C04C0" w:rsidRDefault="001C04C0" w:rsidP="001C04C0">
                            <w:pPr>
                              <w:tabs>
                                <w:tab w:val="num" w:pos="1440"/>
                              </w:tabs>
                              <w:rPr>
                                <w:rFonts w:eastAsia="SimSun"/>
                              </w:rPr>
                            </w:pPr>
                            <w:r w:rsidRPr="001C04C0">
                              <w:rPr>
                                <w:b/>
                                <w:bCs/>
                                <w:lang w:eastAsia="zh-CN"/>
                              </w:rPr>
                              <w:t>Question 2:</w:t>
                            </w:r>
                            <w:r w:rsidRPr="001C04C0">
                              <w:rPr>
                                <w:rFonts w:eastAsia="SimSun"/>
                              </w:rPr>
                              <w:t xml:space="preserve"> If the answer to Question 1 is Yes, is it possible for RAN2 to define a scheme to avoid the backward compatibility issue?</w:t>
                            </w:r>
                          </w:p>
                          <w:p w14:paraId="02EB56FC" w14:textId="77777777" w:rsidR="001C04C0" w:rsidRPr="001C04C0" w:rsidRDefault="001C04C0" w:rsidP="001C04C0">
                            <w:pPr>
                              <w:spacing w:after="120"/>
                              <w:rPr>
                                <w:rFonts w:eastAsia="SimSun"/>
                                <w:b/>
                              </w:rPr>
                            </w:pPr>
                            <w:r w:rsidRPr="001C04C0">
                              <w:rPr>
                                <w:rFonts w:eastAsia="SimSun"/>
                                <w:b/>
                              </w:rPr>
                              <w:t>2. Actions:</w:t>
                            </w:r>
                          </w:p>
                          <w:p w14:paraId="1974BCF8" w14:textId="77777777" w:rsidR="001C04C0" w:rsidRPr="001C04C0" w:rsidRDefault="001C04C0" w:rsidP="001C04C0">
                            <w:pPr>
                              <w:spacing w:after="120"/>
                              <w:rPr>
                                <w:rFonts w:eastAsia="SimSun"/>
                                <w:b/>
                              </w:rPr>
                            </w:pPr>
                            <w:r w:rsidRPr="001C04C0">
                              <w:rPr>
                                <w:rFonts w:eastAsia="SimSun"/>
                                <w:b/>
                              </w:rPr>
                              <w:t>To RAN2 and RAN4 group.</w:t>
                            </w:r>
                          </w:p>
                          <w:p w14:paraId="20F93767" w14:textId="2E822B26" w:rsidR="00277617" w:rsidRPr="001C04C0" w:rsidRDefault="001C04C0" w:rsidP="00D253B8">
                            <w:pPr>
                              <w:numPr>
                                <w:ilvl w:val="0"/>
                                <w:numId w:val="31"/>
                              </w:numPr>
                              <w:overflowPunct w:val="0"/>
                              <w:autoSpaceDE w:val="0"/>
                              <w:autoSpaceDN w:val="0"/>
                              <w:adjustRightInd w:val="0"/>
                              <w:textAlignment w:val="baseline"/>
                              <w:rPr>
                                <w:bCs/>
                                <w:lang w:eastAsia="ko-KR"/>
                              </w:rPr>
                            </w:pPr>
                            <w:r w:rsidRPr="001C04C0">
                              <w:rPr>
                                <w:rFonts w:eastAsia="SimSun"/>
                                <w:b/>
                              </w:rPr>
                              <w:t xml:space="preserve">ACTION: </w:t>
                            </w:r>
                            <w:r w:rsidRPr="001C04C0">
                              <w:rPr>
                                <w:rFonts w:eastAsia="SimSun"/>
                                <w:b/>
                              </w:rPr>
                              <w:tab/>
                            </w:r>
                            <w:r w:rsidRPr="001C04C0">
                              <w:rPr>
                                <w:rFonts w:eastAsia="SimSun"/>
                              </w:rPr>
                              <w:t>RAN1 respectfully requests RAN2/RAN4 to take the provided information into account</w:t>
                            </w:r>
                            <w:r w:rsidRPr="001C04C0">
                              <w:rPr>
                                <w:bCs/>
                              </w:rPr>
                              <w:t xml:space="preserve"> and provide the answers to the questions</w:t>
                            </w:r>
                            <w:r w:rsidRPr="001C04C0">
                              <w:rPr>
                                <w:rFonts w:eastAsia="SimSu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A5F3A9" id="Text Box 687765901" o:spid="_x0000_s1027" type="#_x0000_t202" style="position:absolute;margin-left:.1pt;margin-top:28.4pt;width:489pt;height:282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">
                <v:textbox>
                  <w:txbxContent>
                    <w:p w14:paraId="19EE148A" w14:textId="77777777" w:rsidR="001C04C0" w:rsidRPr="001C04C0" w:rsidRDefault="001C04C0" w:rsidP="001C04C0">
                      <w:pPr>
                        <w:spacing w:after="120"/>
                        <w:rPr>
                          <w:rFonts w:eastAsia="SimSun"/>
                          <w:b/>
                        </w:rPr>
                      </w:pPr>
                      <w:r w:rsidRPr="001C04C0">
                        <w:rPr>
                          <w:rFonts w:eastAsia="SimSun"/>
                          <w:b/>
                        </w:rPr>
                        <w:t>1. Overall Description:</w:t>
                      </w:r>
                    </w:p>
                    <w:p w14:paraId="7B475635" w14:textId="77777777" w:rsidR="001C04C0" w:rsidRPr="001C04C0" w:rsidRDefault="001C04C0" w:rsidP="001C04C0">
                      <w:pPr>
                        <w:jc w:val="both"/>
                        <w:rPr>
                          <w:rFonts w:eastAsia="SimSun"/>
                        </w:rPr>
                      </w:pPr>
                      <w:r w:rsidRPr="001C04C0">
                        <w:rPr>
                          <w:rFonts w:eastAsia="SimSun"/>
                        </w:rPr>
                        <w:t>RAN1 has discussed the following issue regarding the configuration of inter-frequency neighbour cell list, including the neighbour cells in NR dedicated spectrum less than 5 MHz for FR1 with single carrier operation:</w:t>
                      </w:r>
                    </w:p>
                    <w:p w14:paraId="2A1DAE90" w14:textId="77777777" w:rsidR="001C04C0" w:rsidRPr="001C04C0" w:rsidRDefault="001C04C0" w:rsidP="001C04C0">
                      <w:pPr>
                        <w:tabs>
                          <w:tab w:val="num" w:pos="1440"/>
                        </w:tabs>
                        <w:rPr>
                          <w:rFonts w:eastAsia="SimSun"/>
                        </w:rPr>
                      </w:pPr>
                      <w:r w:rsidRPr="001C04C0">
                        <w:rPr>
                          <w:rFonts w:eastAsia="SimSun"/>
                        </w:rPr>
                        <w:t xml:space="preserve">According to current specifications, SIB4 indicates the inter-frequency neighbour cell(s) with the dl-CarrierFreq corresponding to a GSCN value. If a common neighbour cell list is indicated, which includes the cell(s) using the legacy (Rel-17) GSCN value in Table 5.4.3.1-1 of TS38.101-1 and the cell(s) using new GSCN values (introduced in Rel-18) in Table 5.4.3.1-2 and Table 5.4.3.1-3 of TS38.101-1, the UEs not supporting the new GSCN values will receive dl-CarrierFreq which do not correspond to the Rel-17 GSCN values. </w:t>
                      </w:r>
                    </w:p>
                    <w:p w14:paraId="5F72C06D" w14:textId="77777777" w:rsidR="001C04C0" w:rsidRPr="001C04C0" w:rsidRDefault="001C04C0" w:rsidP="001C04C0">
                      <w:pPr>
                        <w:tabs>
                          <w:tab w:val="num" w:pos="1440"/>
                        </w:tabs>
                        <w:rPr>
                          <w:rFonts w:eastAsia="SimSun"/>
                        </w:rPr>
                      </w:pPr>
                      <w:r w:rsidRPr="001C04C0">
                        <w:rPr>
                          <w:b/>
                          <w:bCs/>
                          <w:lang w:eastAsia="zh-CN"/>
                        </w:rPr>
                        <w:t xml:space="preserve">Question 1: </w:t>
                      </w:r>
                      <w:r w:rsidRPr="001C04C0">
                        <w:rPr>
                          <w:rFonts w:eastAsia="SimSun"/>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3353A44F" w14:textId="77777777" w:rsidR="001C04C0" w:rsidRPr="001C04C0" w:rsidRDefault="001C04C0" w:rsidP="001C04C0">
                      <w:pPr>
                        <w:tabs>
                          <w:tab w:val="num" w:pos="1440"/>
                        </w:tabs>
                        <w:rPr>
                          <w:rFonts w:eastAsia="SimSun"/>
                        </w:rPr>
                      </w:pPr>
                      <w:r w:rsidRPr="001C04C0">
                        <w:rPr>
                          <w:b/>
                          <w:bCs/>
                          <w:lang w:eastAsia="zh-CN"/>
                        </w:rPr>
                        <w:t>Question 2:</w:t>
                      </w:r>
                      <w:r w:rsidRPr="001C04C0">
                        <w:rPr>
                          <w:rFonts w:eastAsia="SimSun"/>
                        </w:rPr>
                        <w:t xml:space="preserve"> If the answer to Question 1 is Yes, is it possible for RAN2 to define a scheme to avoid the backward compatibility issue?</w:t>
                      </w:r>
                    </w:p>
                    <w:p w14:paraId="02EB56FC" w14:textId="77777777" w:rsidR="001C04C0" w:rsidRPr="001C04C0" w:rsidRDefault="001C04C0" w:rsidP="001C04C0">
                      <w:pPr>
                        <w:spacing w:after="120"/>
                        <w:rPr>
                          <w:rFonts w:eastAsia="SimSun"/>
                          <w:b/>
                        </w:rPr>
                      </w:pPr>
                      <w:r w:rsidRPr="001C04C0">
                        <w:rPr>
                          <w:rFonts w:eastAsia="SimSun"/>
                          <w:b/>
                        </w:rPr>
                        <w:t>2. Actions:</w:t>
                      </w:r>
                    </w:p>
                    <w:p w14:paraId="1974BCF8" w14:textId="77777777" w:rsidR="001C04C0" w:rsidRPr="001C04C0" w:rsidRDefault="001C04C0" w:rsidP="001C04C0">
                      <w:pPr>
                        <w:spacing w:after="120"/>
                        <w:rPr>
                          <w:rFonts w:eastAsia="SimSun"/>
                          <w:b/>
                        </w:rPr>
                      </w:pPr>
                      <w:r w:rsidRPr="001C04C0">
                        <w:rPr>
                          <w:rFonts w:eastAsia="SimSun"/>
                          <w:b/>
                        </w:rPr>
                        <w:t>To RAN2 and RAN4 group.</w:t>
                      </w:r>
                    </w:p>
                    <w:p w14:paraId="20F93767" w14:textId="2E822B26" w:rsidR="00277617" w:rsidRPr="001C04C0" w:rsidRDefault="001C04C0" w:rsidP="00D253B8">
                      <w:pPr>
                        <w:numPr>
                          <w:ilvl w:val="0"/>
                          <w:numId w:val="31"/>
                        </w:numPr>
                        <w:overflowPunct w:val="0"/>
                        <w:autoSpaceDE w:val="0"/>
                        <w:autoSpaceDN w:val="0"/>
                        <w:adjustRightInd w:val="0"/>
                        <w:textAlignment w:val="baseline"/>
                        <w:rPr>
                          <w:bCs/>
                          <w:lang w:eastAsia="ko-KR"/>
                        </w:rPr>
                      </w:pPr>
                      <w:r w:rsidRPr="001C04C0">
                        <w:rPr>
                          <w:rFonts w:eastAsia="SimSun"/>
                          <w:b/>
                        </w:rPr>
                        <w:t xml:space="preserve">ACTION: </w:t>
                      </w:r>
                      <w:r w:rsidRPr="001C04C0">
                        <w:rPr>
                          <w:rFonts w:eastAsia="SimSun"/>
                          <w:b/>
                        </w:rPr>
                        <w:tab/>
                      </w:r>
                      <w:r w:rsidRPr="001C04C0">
                        <w:rPr>
                          <w:rFonts w:eastAsia="SimSun"/>
                        </w:rPr>
                        <w:t>RAN1 respectfully requests RAN2/RAN4 to take the provided information into account</w:t>
                      </w:r>
                      <w:r w:rsidRPr="001C04C0">
                        <w:rPr>
                          <w:bCs/>
                        </w:rPr>
                        <w:t xml:space="preserve"> and provide the answers to the questions</w:t>
                      </w:r>
                      <w:r w:rsidRPr="001C04C0">
                        <w:rPr>
                          <w:rFonts w:eastAsia="SimSun"/>
                        </w:rPr>
                        <w:t>.</w:t>
                      </w:r>
                    </w:p>
                  </w:txbxContent>
                </v:textbox>
                <w10:wrap type="square"/>
              </v:shape>
            </w:pict>
          </mc:Fallback>
        </mc:AlternateContent>
      </w:r>
      <w:r w:rsidR="005E4867">
        <w:rPr>
          <w:lang w:eastAsia="ja-JP"/>
        </w:rPr>
        <w:t xml:space="preserve">Additionally, RAN4 received </w:t>
      </w:r>
      <w:r w:rsidR="006B6E1D">
        <w:rPr>
          <w:lang w:eastAsia="ja-JP"/>
        </w:rPr>
        <w:t xml:space="preserve">an LS </w:t>
      </w:r>
      <w:r w:rsidR="001A5EF1">
        <w:rPr>
          <w:lang w:eastAsia="ja-JP"/>
        </w:rPr>
        <w:t xml:space="preserve">[2] </w:t>
      </w:r>
      <w:r w:rsidR="006B6E1D">
        <w:rPr>
          <w:lang w:eastAsia="ja-JP"/>
        </w:rPr>
        <w:t xml:space="preserve">from RAN1 </w:t>
      </w:r>
      <w:r w:rsidR="00AE46E1">
        <w:rPr>
          <w:lang w:eastAsia="ja-JP"/>
        </w:rPr>
        <w:t xml:space="preserve">on </w:t>
      </w:r>
      <w:r w:rsidR="00AE46E1" w:rsidRPr="00AE46E1">
        <w:rPr>
          <w:lang w:eastAsia="ja-JP"/>
        </w:rPr>
        <w:t>inter-frequency neighbour cells supporting NR dedicated spectrum less than 5 MHz for FR1</w:t>
      </w:r>
      <w:r w:rsidR="00865AC6">
        <w:rPr>
          <w:lang w:eastAsia="ja-JP"/>
        </w:rPr>
        <w:t>.</w:t>
      </w:r>
    </w:p>
    <w:p w14:paraId="1357CBD0" w14:textId="6DCB8C24" w:rsidR="00865AC6" w:rsidRPr="00B2307F" w:rsidRDefault="00865AC6" w:rsidP="00590681">
      <w:pPr>
        <w:rPr>
          <w:b/>
          <w:bCs/>
          <w:lang w:eastAsia="ja-JP"/>
        </w:rPr>
      </w:pPr>
      <w:r>
        <w:rPr>
          <w:lang w:eastAsia="ja-JP"/>
        </w:rPr>
        <w:lastRenderedPageBreak/>
        <w:t>In this contribution, we provide our views on the need to define applicability rules for the existing requirements and discuss the issue raised by RAN1 in the LS.</w:t>
      </w:r>
    </w:p>
    <w:p w14:paraId="630111A3" w14:textId="6A165BC7" w:rsidR="009F0395" w:rsidRDefault="00022B20" w:rsidP="00DF7FD2">
      <w:pPr>
        <w:pStyle w:val="Heading1"/>
        <w:rPr>
          <w:lang w:eastAsia="zh-CN"/>
        </w:rPr>
      </w:pPr>
      <w:r>
        <w:rPr>
          <w:bCs/>
          <w:lang w:eastAsia="ko-KR"/>
        </w:rPr>
        <w:t>A</w:t>
      </w:r>
      <w:r w:rsidRPr="003176D9">
        <w:rPr>
          <w:bCs/>
          <w:lang w:eastAsia="ko-KR"/>
        </w:rPr>
        <w:t>pplicability rule of existing requirements</w:t>
      </w:r>
    </w:p>
    <w:p w14:paraId="2567A36C" w14:textId="59320852" w:rsidR="00840D52" w:rsidRDefault="00A7259C" w:rsidP="00A56B3B">
      <w:pPr>
        <w:rPr>
          <w:lang w:eastAsia="ja-JP"/>
        </w:rPr>
      </w:pPr>
      <w:r>
        <w:rPr>
          <w:lang w:eastAsia="ja-JP"/>
        </w:rPr>
        <w:t xml:space="preserve">During the </w:t>
      </w:r>
      <w:r w:rsidR="00A21653">
        <w:rPr>
          <w:lang w:eastAsia="ja-JP"/>
        </w:rPr>
        <w:t xml:space="preserve">last </w:t>
      </w:r>
      <w:r w:rsidR="00641BBE">
        <w:rPr>
          <w:lang w:eastAsia="ja-JP"/>
        </w:rPr>
        <w:t xml:space="preserve">meeting, RAN4 discussed whether to define applicability rules </w:t>
      </w:r>
      <w:r w:rsidR="001D221D">
        <w:rPr>
          <w:lang w:eastAsia="ja-JP"/>
        </w:rPr>
        <w:t xml:space="preserve">for the existing requirements, i.e., which of the existing requirements are applicable to </w:t>
      </w:r>
      <w:r w:rsidR="00851FC6">
        <w:rPr>
          <w:lang w:eastAsia="ja-JP"/>
        </w:rPr>
        <w:t>less than 5M</w:t>
      </w:r>
      <w:r w:rsidR="006D2A7B">
        <w:rPr>
          <w:lang w:eastAsia="ja-JP"/>
        </w:rPr>
        <w:t>H</w:t>
      </w:r>
      <w:r w:rsidR="00851FC6">
        <w:rPr>
          <w:lang w:eastAsia="ja-JP"/>
        </w:rPr>
        <w:t>z operation or not. We would like to mention that</w:t>
      </w:r>
      <w:r w:rsidR="006D2A7B">
        <w:rPr>
          <w:lang w:eastAsia="ja-JP"/>
        </w:rPr>
        <w:t xml:space="preserve"> </w:t>
      </w:r>
      <w:r w:rsidR="006D2A7B" w:rsidRPr="00185A4A">
        <w:rPr>
          <w:i/>
          <w:iCs/>
          <w:lang w:eastAsia="ja-JP"/>
        </w:rPr>
        <w:t>LessThan5MHz</w:t>
      </w:r>
      <w:r w:rsidR="006D2A7B">
        <w:rPr>
          <w:lang w:eastAsia="ja-JP"/>
        </w:rPr>
        <w:t xml:space="preserve"> is not a UE type, it’s rather </w:t>
      </w:r>
      <w:r w:rsidR="00185A4A">
        <w:rPr>
          <w:lang w:eastAsia="ja-JP"/>
        </w:rPr>
        <w:t xml:space="preserve">an NR UE that </w:t>
      </w:r>
      <w:r w:rsidR="004F04B4">
        <w:rPr>
          <w:lang w:eastAsia="ja-JP"/>
        </w:rPr>
        <w:t>can support operation on</w:t>
      </w:r>
      <w:r w:rsidR="00E95504">
        <w:rPr>
          <w:lang w:eastAsia="ja-JP"/>
        </w:rPr>
        <w:t xml:space="preserve"> </w:t>
      </w:r>
      <w:r w:rsidR="00243107">
        <w:rPr>
          <w:lang w:eastAsia="ja-JP"/>
        </w:rPr>
        <w:t xml:space="preserve">cells </w:t>
      </w:r>
      <w:r w:rsidR="00A244D0">
        <w:rPr>
          <w:lang w:eastAsia="ja-JP"/>
        </w:rPr>
        <w:t xml:space="preserve">that support </w:t>
      </w:r>
      <w:r w:rsidR="00E95504" w:rsidRPr="00A244D0">
        <w:rPr>
          <w:i/>
          <w:iCs/>
          <w:lang w:eastAsia="ja-JP"/>
        </w:rPr>
        <w:t>LessThan5MHz</w:t>
      </w:r>
      <w:r w:rsidR="00E95504">
        <w:rPr>
          <w:lang w:eastAsia="ja-JP"/>
        </w:rPr>
        <w:t xml:space="preserve"> </w:t>
      </w:r>
      <w:r w:rsidR="00A244D0">
        <w:rPr>
          <w:lang w:eastAsia="ja-JP"/>
        </w:rPr>
        <w:t>operation</w:t>
      </w:r>
      <w:r w:rsidR="00542746">
        <w:rPr>
          <w:lang w:eastAsia="ja-JP"/>
        </w:rPr>
        <w:t>.</w:t>
      </w:r>
      <w:r w:rsidR="00875247">
        <w:rPr>
          <w:lang w:eastAsia="ja-JP"/>
        </w:rPr>
        <w:t xml:space="preserve"> So, RAN4 just need to define the corresponding requirements</w:t>
      </w:r>
      <w:r w:rsidR="00FA65BA">
        <w:rPr>
          <w:lang w:eastAsia="ja-JP"/>
        </w:rPr>
        <w:t xml:space="preserve"> and there is no need to specify</w:t>
      </w:r>
      <w:r w:rsidR="004F04B4">
        <w:rPr>
          <w:lang w:eastAsia="ja-JP"/>
        </w:rPr>
        <w:t xml:space="preserve"> </w:t>
      </w:r>
      <w:r w:rsidR="00360E71">
        <w:rPr>
          <w:lang w:eastAsia="ja-JP"/>
        </w:rPr>
        <w:t>applicability rules.</w:t>
      </w:r>
    </w:p>
    <w:p w14:paraId="1F1ECBDC" w14:textId="500D6A64" w:rsidR="00360E71" w:rsidRDefault="00360E71" w:rsidP="00A56B3B">
      <w:pPr>
        <w:rPr>
          <w:b/>
          <w:bCs/>
          <w:lang w:eastAsia="ja-JP"/>
        </w:rPr>
      </w:pPr>
      <w:r w:rsidRPr="00360E71">
        <w:rPr>
          <w:b/>
          <w:bCs/>
          <w:lang w:eastAsia="ja-JP"/>
        </w:rPr>
        <w:t>Proposal 1: No need to specify separate requirements or applicable rules for a UE that only supports less than 5MHz BW</w:t>
      </w:r>
      <w:r>
        <w:rPr>
          <w:b/>
          <w:bCs/>
          <w:lang w:eastAsia="ja-JP"/>
        </w:rPr>
        <w:t xml:space="preserve"> and </w:t>
      </w:r>
      <w:r w:rsidRPr="00360E71">
        <w:rPr>
          <w:b/>
          <w:bCs/>
          <w:lang w:eastAsia="ja-JP"/>
        </w:rPr>
        <w:t>only address the requirements impacted by &lt; 5MHz (as done currently).</w:t>
      </w:r>
    </w:p>
    <w:p w14:paraId="2F144C7B" w14:textId="7A59AC82" w:rsidR="005A0A89" w:rsidRDefault="005A0A89" w:rsidP="005A0A89">
      <w:pPr>
        <w:pStyle w:val="Heading1"/>
        <w:rPr>
          <w:lang w:eastAsia="zh-CN"/>
        </w:rPr>
      </w:pPr>
      <w:r>
        <w:rPr>
          <w:bCs/>
          <w:lang w:eastAsia="ko-KR"/>
        </w:rPr>
        <w:t xml:space="preserve">RAN1 LS on </w:t>
      </w:r>
      <w:r w:rsidRPr="00AE46E1">
        <w:rPr>
          <w:lang w:eastAsia="ja-JP"/>
        </w:rPr>
        <w:t>inter-frequency neighbour cells supporting</w:t>
      </w:r>
      <w:r>
        <w:rPr>
          <w:lang w:eastAsia="ja-JP"/>
        </w:rPr>
        <w:t xml:space="preserve"> &lt;5MHz </w:t>
      </w:r>
      <w:proofErr w:type="gramStart"/>
      <w:r>
        <w:rPr>
          <w:lang w:eastAsia="ja-JP"/>
        </w:rPr>
        <w:t>operation</w:t>
      </w:r>
      <w:proofErr w:type="gramEnd"/>
    </w:p>
    <w:p w14:paraId="3698CADC" w14:textId="77777777" w:rsidR="00FE013E" w:rsidRPr="00FE013E" w:rsidRDefault="00FE013E" w:rsidP="00FE013E">
      <w:pPr>
        <w:rPr>
          <w:lang w:eastAsia="x-none"/>
        </w:rPr>
      </w:pPr>
      <w:r w:rsidRPr="00FE013E">
        <w:rPr>
          <w:lang w:eastAsia="x-none"/>
        </w:rPr>
        <w:t xml:space="preserve">In NR, SIB4 indicates the cell reselection configuration of inter-frequency neighbour cell, where the </w:t>
      </w:r>
      <w:r w:rsidRPr="00FE013E">
        <w:rPr>
          <w:i/>
          <w:iCs/>
          <w:lang w:eastAsia="x-none"/>
        </w:rPr>
        <w:t xml:space="preserve">ARFCN-ValueNR </w:t>
      </w:r>
      <w:r w:rsidRPr="003235E5">
        <w:rPr>
          <w:lang w:eastAsia="x-none"/>
        </w:rPr>
        <w:t>of</w:t>
      </w:r>
      <w:r w:rsidRPr="00FE013E">
        <w:rPr>
          <w:i/>
          <w:iCs/>
          <w:lang w:eastAsia="x-none"/>
        </w:rPr>
        <w:t xml:space="preserve"> dl-CarrierFreq</w:t>
      </w:r>
      <w:r w:rsidRPr="00FE013E">
        <w:rPr>
          <w:lang w:eastAsia="x-none"/>
        </w:rPr>
        <w:t xml:space="preserve"> is the GSCN value for the SSB. </w:t>
      </w:r>
    </w:p>
    <w:p w14:paraId="1EAB1B56" w14:textId="77777777" w:rsidR="00FE013E" w:rsidRPr="00FE013E" w:rsidRDefault="00FE013E" w:rsidP="00FE013E">
      <w:pPr>
        <w:pStyle w:val="ListParagraph"/>
        <w:numPr>
          <w:ilvl w:val="0"/>
          <w:numId w:val="49"/>
        </w:numPr>
        <w:contextualSpacing w:val="0"/>
        <w:rPr>
          <w:sz w:val="20"/>
          <w:szCs w:val="20"/>
          <w:lang w:eastAsia="x-none"/>
        </w:rPr>
      </w:pPr>
      <w:r w:rsidRPr="00FE013E">
        <w:rPr>
          <w:sz w:val="20"/>
          <w:szCs w:val="20"/>
          <w:lang w:val="en-GB" w:eastAsia="x-none"/>
        </w:rPr>
        <w:t xml:space="preserve">For legacy UEs, the </w:t>
      </w:r>
      <w:r w:rsidRPr="00FE013E">
        <w:rPr>
          <w:i/>
          <w:iCs/>
          <w:sz w:val="20"/>
          <w:szCs w:val="20"/>
          <w:lang w:val="en-GB" w:eastAsia="x-none"/>
        </w:rPr>
        <w:t>ARFCN-ValueNR</w:t>
      </w:r>
      <w:r w:rsidRPr="00FE013E">
        <w:rPr>
          <w:sz w:val="20"/>
          <w:szCs w:val="20"/>
          <w:lang w:val="en-GB" w:eastAsia="x-none"/>
        </w:rPr>
        <w:t xml:space="preserve"> of the inter-freq neighbour cells should be only legacy sync raster points with 20PRB SSB. </w:t>
      </w:r>
    </w:p>
    <w:p w14:paraId="25447BAD" w14:textId="77777777" w:rsidR="00FE013E" w:rsidRPr="00FE013E" w:rsidRDefault="00FE013E" w:rsidP="00FE013E">
      <w:pPr>
        <w:pStyle w:val="ListParagraph"/>
        <w:numPr>
          <w:ilvl w:val="0"/>
          <w:numId w:val="49"/>
        </w:numPr>
        <w:contextualSpacing w:val="0"/>
        <w:rPr>
          <w:sz w:val="20"/>
          <w:szCs w:val="20"/>
          <w:lang w:eastAsia="x-none"/>
        </w:rPr>
      </w:pPr>
      <w:r w:rsidRPr="00FE013E">
        <w:rPr>
          <w:sz w:val="20"/>
          <w:szCs w:val="20"/>
          <w:lang w:val="en-GB" w:eastAsia="x-none"/>
        </w:rPr>
        <w:t xml:space="preserve">For new UEs supporting less than 5MHz, the </w:t>
      </w:r>
      <w:r w:rsidRPr="00FE013E">
        <w:rPr>
          <w:i/>
          <w:iCs/>
          <w:sz w:val="20"/>
          <w:szCs w:val="20"/>
          <w:lang w:val="en-GB" w:eastAsia="x-none"/>
        </w:rPr>
        <w:t>ARFCN-ValueNR</w:t>
      </w:r>
      <w:r w:rsidRPr="00FE013E">
        <w:rPr>
          <w:sz w:val="20"/>
          <w:szCs w:val="20"/>
          <w:lang w:val="en-GB" w:eastAsia="x-none"/>
        </w:rPr>
        <w:t xml:space="preserve"> of the inter-freq neighbour cells can be legacy sync raster points or new sync raster points with 20PRB/12PRB SSB. </w:t>
      </w:r>
    </w:p>
    <w:p w14:paraId="4F494F9F" w14:textId="77777777" w:rsidR="00FE013E" w:rsidRPr="00FE013E" w:rsidRDefault="00FE013E" w:rsidP="00FE013E">
      <w:pPr>
        <w:rPr>
          <w:lang w:eastAsia="x-none"/>
        </w:rPr>
      </w:pPr>
    </w:p>
    <w:p w14:paraId="4A80744E" w14:textId="77777777" w:rsidR="00FE013E" w:rsidRDefault="00FE013E" w:rsidP="00FE013E">
      <w:pPr>
        <w:rPr>
          <w:lang w:eastAsia="x-none"/>
        </w:rPr>
      </w:pPr>
      <w:r w:rsidRPr="00FE013E">
        <w:rPr>
          <w:lang w:eastAsia="x-none"/>
        </w:rPr>
        <w:t xml:space="preserve">If a common </w:t>
      </w:r>
      <w:r w:rsidRPr="00FE013E">
        <w:rPr>
          <w:i/>
          <w:iCs/>
          <w:lang w:eastAsia="x-none"/>
        </w:rPr>
        <w:t>interFreqCarrierFreqList</w:t>
      </w:r>
      <w:r w:rsidRPr="00FE013E">
        <w:rPr>
          <w:lang w:eastAsia="x-none"/>
        </w:rPr>
        <w:t xml:space="preserve"> is shared by legacy UEs and new UEs, the </w:t>
      </w:r>
      <w:r w:rsidRPr="00FE013E">
        <w:rPr>
          <w:i/>
          <w:iCs/>
          <w:lang w:eastAsia="x-none"/>
        </w:rPr>
        <w:t>ARFCN-ValueNR</w:t>
      </w:r>
      <w:r w:rsidRPr="00FE013E">
        <w:rPr>
          <w:lang w:eastAsia="x-none"/>
        </w:rPr>
        <w:t xml:space="preserve"> corresponding to the new GSCN for less than 5MHz cannot be identified by the legacy UEs. For the indicated new GSCN, the legacy UE behaviour is not predicable. For example, the UE may assume all the neighbour cell information in SIB4 is invalid and even stop accessing the serving cell or the UE may keep searching SSB on the new sync raster point and wrongly access the indicated neighbour cell with less than 5MHz. </w:t>
      </w:r>
    </w:p>
    <w:p w14:paraId="29E988FB" w14:textId="11AB0173" w:rsidR="003E6A1F" w:rsidRPr="00621B29" w:rsidRDefault="004E6A26" w:rsidP="00FE013E">
      <w:pPr>
        <w:rPr>
          <w:b/>
          <w:bCs/>
          <w:lang w:eastAsia="x-none"/>
        </w:rPr>
      </w:pPr>
      <w:r w:rsidRPr="004E6A26">
        <w:rPr>
          <w:b/>
          <w:bCs/>
          <w:lang w:eastAsia="x-none"/>
        </w:rPr>
        <w:t>Proposal 2:</w:t>
      </w:r>
      <w:r>
        <w:rPr>
          <w:lang w:eastAsia="x-none"/>
        </w:rPr>
        <w:t xml:space="preserve"> </w:t>
      </w:r>
      <w:r w:rsidRPr="00621B29">
        <w:rPr>
          <w:b/>
          <w:bCs/>
          <w:lang w:eastAsia="x-none"/>
        </w:rPr>
        <w:t>RAN4</w:t>
      </w:r>
      <w:r w:rsidR="004E3125" w:rsidRPr="00621B29">
        <w:rPr>
          <w:b/>
          <w:bCs/>
          <w:lang w:eastAsia="x-none"/>
        </w:rPr>
        <w:t xml:space="preserve"> </w:t>
      </w:r>
      <w:r w:rsidR="006242EC">
        <w:rPr>
          <w:b/>
          <w:bCs/>
          <w:lang w:eastAsia="x-none"/>
        </w:rPr>
        <w:t xml:space="preserve">send a </w:t>
      </w:r>
      <w:proofErr w:type="gramStart"/>
      <w:r w:rsidR="006242EC">
        <w:rPr>
          <w:b/>
          <w:bCs/>
          <w:lang w:eastAsia="x-none"/>
        </w:rPr>
        <w:t>reply</w:t>
      </w:r>
      <w:proofErr w:type="gramEnd"/>
      <w:r w:rsidR="006242EC">
        <w:rPr>
          <w:b/>
          <w:bCs/>
          <w:lang w:eastAsia="x-none"/>
        </w:rPr>
        <w:t xml:space="preserve"> LS to RAN1 </w:t>
      </w:r>
      <w:r w:rsidR="004E3125" w:rsidRPr="00621B29">
        <w:rPr>
          <w:b/>
          <w:bCs/>
          <w:lang w:eastAsia="x-none"/>
        </w:rPr>
        <w:t>acknowledg</w:t>
      </w:r>
      <w:r w:rsidR="006242EC">
        <w:rPr>
          <w:b/>
          <w:bCs/>
          <w:lang w:eastAsia="x-none"/>
        </w:rPr>
        <w:t>ing</w:t>
      </w:r>
      <w:r w:rsidR="004E3125" w:rsidRPr="00621B29">
        <w:rPr>
          <w:b/>
          <w:bCs/>
          <w:lang w:eastAsia="x-none"/>
        </w:rPr>
        <w:t xml:space="preserve"> the </w:t>
      </w:r>
      <w:r w:rsidR="00621B29" w:rsidRPr="00621B29">
        <w:rPr>
          <w:b/>
          <w:bCs/>
          <w:lang w:eastAsia="x-none"/>
        </w:rPr>
        <w:t>compatibility issue</w:t>
      </w:r>
      <w:r w:rsidR="005E77A5">
        <w:rPr>
          <w:b/>
          <w:bCs/>
          <w:lang w:eastAsia="x-none"/>
        </w:rPr>
        <w:t>s</w:t>
      </w:r>
      <w:r w:rsidR="00621B29" w:rsidRPr="00621B29">
        <w:rPr>
          <w:b/>
          <w:bCs/>
          <w:lang w:eastAsia="x-none"/>
        </w:rPr>
        <w:t xml:space="preserve"> for a UE not supporting less than 5MHz but provided with a neighbour cell with SSB on the new GSCN value</w:t>
      </w:r>
      <w:r w:rsidR="003C2C9F">
        <w:rPr>
          <w:b/>
          <w:bCs/>
          <w:lang w:eastAsia="x-none"/>
        </w:rPr>
        <w:t>,</w:t>
      </w:r>
      <w:r w:rsidR="007504D1">
        <w:rPr>
          <w:b/>
          <w:bCs/>
          <w:lang w:eastAsia="x-none"/>
        </w:rPr>
        <w:t xml:space="preserve"> </w:t>
      </w:r>
      <w:r w:rsidR="007504D1" w:rsidRPr="00621B29">
        <w:rPr>
          <w:b/>
          <w:bCs/>
          <w:lang w:eastAsia="x-none"/>
        </w:rPr>
        <w:t>raised by RAN1 in the LS R1-2312668</w:t>
      </w:r>
      <w:r w:rsidR="003C2C9F">
        <w:rPr>
          <w:b/>
          <w:bCs/>
          <w:lang w:eastAsia="x-none"/>
        </w:rPr>
        <w:t>.</w:t>
      </w:r>
      <w:r w:rsidR="00F21A7C">
        <w:rPr>
          <w:b/>
          <w:bCs/>
          <w:lang w:eastAsia="x-none"/>
        </w:rPr>
        <w:t xml:space="preserve"> </w:t>
      </w:r>
    </w:p>
    <w:p w14:paraId="7B2EE107" w14:textId="3C474C05" w:rsidR="00FE013E" w:rsidRDefault="00FE013E" w:rsidP="009A797E">
      <w:pPr>
        <w:rPr>
          <w:lang w:eastAsia="x-none"/>
        </w:rPr>
      </w:pPr>
      <w:r w:rsidRPr="00FE013E">
        <w:rPr>
          <w:lang w:eastAsia="x-none"/>
        </w:rPr>
        <w:t xml:space="preserve">To avoid any negative impact on legacy UEs, separate lists of inter-freq neighbour cells should be defined, i.e., to keep the legacy </w:t>
      </w:r>
      <w:r w:rsidRPr="00FE013E">
        <w:rPr>
          <w:i/>
          <w:iCs/>
          <w:lang w:eastAsia="x-none"/>
        </w:rPr>
        <w:t>interFreqCarrierFreqList</w:t>
      </w:r>
      <w:r w:rsidRPr="00FE013E">
        <w:rPr>
          <w:lang w:eastAsia="x-none"/>
        </w:rPr>
        <w:t xml:space="preserve"> for legacy sync raster points only and introduce an additional </w:t>
      </w:r>
      <w:r w:rsidRPr="00487A39">
        <w:rPr>
          <w:i/>
          <w:iCs/>
          <w:lang w:eastAsia="x-none"/>
        </w:rPr>
        <w:t>interFreqCarrierFreqList</w:t>
      </w:r>
      <w:r w:rsidRPr="00FE013E">
        <w:rPr>
          <w:lang w:eastAsia="x-none"/>
        </w:rPr>
        <w:t xml:space="preserve"> for neighbor cells using the new sync raster points. The legacy UEs only detect the legacy one. The new UEs capable of FG51-x can detect the new </w:t>
      </w:r>
      <w:r w:rsidRPr="00487A39">
        <w:rPr>
          <w:i/>
          <w:iCs/>
          <w:lang w:eastAsia="x-none"/>
        </w:rPr>
        <w:t>interFreqCarrierFreqList-LessThan5MHz</w:t>
      </w:r>
      <w:r w:rsidRPr="00FE013E">
        <w:rPr>
          <w:lang w:eastAsia="x-none"/>
        </w:rPr>
        <w:t xml:space="preserve"> with the </w:t>
      </w:r>
      <w:r w:rsidRPr="00487A39">
        <w:rPr>
          <w:i/>
          <w:iCs/>
          <w:lang w:eastAsia="x-none"/>
        </w:rPr>
        <w:t>ARFCN-ValueNR</w:t>
      </w:r>
      <w:r w:rsidRPr="00FE013E">
        <w:rPr>
          <w:lang w:eastAsia="x-none"/>
        </w:rPr>
        <w:t xml:space="preserve"> corresponding to the new sync raster points, in addition to the legacy list.</w:t>
      </w:r>
    </w:p>
    <w:p w14:paraId="507BD3EF"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SIB</w:t>
      </w:r>
      <w:proofErr w:type="gramStart"/>
      <w:r>
        <w:rPr>
          <w:rFonts w:ascii="Courier New" w:hAnsi="Courier New" w:cs="Courier New"/>
          <w:color w:val="000000"/>
          <w:sz w:val="16"/>
          <w:szCs w:val="16"/>
          <w:lang w:eastAsia="zh-CN"/>
        </w:rPr>
        <w:t>4 ::=</w:t>
      </w:r>
      <w:proofErr w:type="gramEnd"/>
      <w:r>
        <w:rPr>
          <w:rFonts w:ascii="Courier New" w:hAnsi="Courier New" w:cs="Courier New"/>
          <w:color w:val="000000"/>
          <w:sz w:val="16"/>
          <w:szCs w:val="16"/>
          <w:lang w:eastAsia="zh-CN"/>
        </w:rPr>
        <w:t>                            </w:t>
      </w:r>
      <w:r>
        <w:rPr>
          <w:rFonts w:ascii="Courier New" w:hAnsi="Courier New" w:cs="Courier New"/>
          <w:color w:val="993366"/>
          <w:sz w:val="16"/>
          <w:szCs w:val="16"/>
          <w:lang w:eastAsia="zh-CN"/>
        </w:rPr>
        <w:t>SEQUENCE</w:t>
      </w:r>
      <w:r>
        <w:rPr>
          <w:rFonts w:ascii="Courier New" w:hAnsi="Courier New" w:cs="Courier New"/>
          <w:color w:val="000000"/>
          <w:sz w:val="16"/>
          <w:szCs w:val="16"/>
          <w:lang w:eastAsia="zh-CN"/>
        </w:rPr>
        <w:t> {</w:t>
      </w:r>
    </w:p>
    <w:p w14:paraId="397E648C"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interFreqCarrierFreqList            InterFreqCarrierFreqList,</w:t>
      </w:r>
    </w:p>
    <w:p w14:paraId="40E417D7"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lateNonCriticalExtension            </w:t>
      </w:r>
      <w:r>
        <w:rPr>
          <w:rFonts w:ascii="Courier New" w:hAnsi="Courier New" w:cs="Courier New"/>
          <w:color w:val="993366"/>
          <w:sz w:val="16"/>
          <w:szCs w:val="16"/>
          <w:lang w:eastAsia="zh-CN"/>
        </w:rPr>
        <w:t>OCTET</w:t>
      </w:r>
      <w:r>
        <w:rPr>
          <w:rFonts w:ascii="Courier New" w:hAnsi="Courier New" w:cs="Courier New"/>
          <w:color w:val="000000"/>
          <w:sz w:val="16"/>
          <w:szCs w:val="16"/>
          <w:lang w:eastAsia="zh-CN"/>
        </w:rPr>
        <w:t> </w:t>
      </w:r>
      <w:r>
        <w:rPr>
          <w:rFonts w:ascii="Courier New" w:hAnsi="Courier New" w:cs="Courier New"/>
          <w:color w:val="993366"/>
          <w:sz w:val="16"/>
          <w:szCs w:val="16"/>
          <w:lang w:eastAsia="zh-CN"/>
        </w:rPr>
        <w:t>STRING</w:t>
      </w:r>
      <w:r>
        <w:rPr>
          <w:rFonts w:ascii="Courier New" w:hAnsi="Courier New" w:cs="Courier New"/>
          <w:color w:val="000000"/>
          <w:sz w:val="16"/>
          <w:szCs w:val="16"/>
          <w:lang w:eastAsia="zh-CN"/>
        </w:rPr>
        <w:t>                       </w:t>
      </w:r>
      <w:r>
        <w:rPr>
          <w:rFonts w:ascii="Courier New" w:hAnsi="Courier New" w:cs="Courier New"/>
          <w:color w:val="993366"/>
          <w:sz w:val="16"/>
          <w:szCs w:val="16"/>
          <w:lang w:eastAsia="zh-CN"/>
        </w:rPr>
        <w:t>OPTIONAL</w:t>
      </w:r>
      <w:r>
        <w:rPr>
          <w:rFonts w:ascii="Courier New" w:hAnsi="Courier New" w:cs="Courier New"/>
          <w:color w:val="000000"/>
          <w:sz w:val="16"/>
          <w:szCs w:val="16"/>
          <w:lang w:eastAsia="zh-CN"/>
        </w:rPr>
        <w:t>,</w:t>
      </w:r>
    </w:p>
    <w:p w14:paraId="097369CD"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w:t>
      </w:r>
    </w:p>
    <w:p w14:paraId="2BAE9705"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w:t>
      </w:r>
    </w:p>
    <w:p w14:paraId="63E46179"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interFreqCarrierFreqList-v1610      InterFreqCarrierFreqList-v1610     </w:t>
      </w:r>
      <w:r>
        <w:rPr>
          <w:rFonts w:ascii="Courier New" w:hAnsi="Courier New" w:cs="Courier New"/>
          <w:color w:val="993366"/>
          <w:sz w:val="16"/>
          <w:szCs w:val="16"/>
          <w:lang w:eastAsia="zh-CN"/>
        </w:rPr>
        <w:t>OPTIONAL</w:t>
      </w:r>
      <w:r>
        <w:rPr>
          <w:rFonts w:ascii="Courier New" w:hAnsi="Courier New" w:cs="Courier New"/>
          <w:color w:val="000000"/>
          <w:sz w:val="16"/>
          <w:szCs w:val="16"/>
          <w:lang w:eastAsia="zh-CN"/>
        </w:rPr>
        <w:t>   </w:t>
      </w:r>
      <w:r>
        <w:rPr>
          <w:rFonts w:ascii="Courier New" w:hAnsi="Courier New" w:cs="Courier New"/>
          <w:color w:val="808080"/>
          <w:sz w:val="16"/>
          <w:szCs w:val="16"/>
          <w:lang w:eastAsia="zh-CN"/>
        </w:rPr>
        <w:t>-- Need R</w:t>
      </w:r>
    </w:p>
    <w:p w14:paraId="4B7C43CF"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w:t>
      </w:r>
    </w:p>
    <w:p w14:paraId="794248C4"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w:t>
      </w:r>
    </w:p>
    <w:p w14:paraId="7EEE8EF8"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interFreqCarrierFreqList-v1700      InterFreqCarrierFreqList-v1700     </w:t>
      </w:r>
      <w:r>
        <w:rPr>
          <w:rFonts w:ascii="Courier New" w:hAnsi="Courier New" w:cs="Courier New"/>
          <w:color w:val="993366"/>
          <w:sz w:val="16"/>
          <w:szCs w:val="16"/>
          <w:lang w:eastAsia="zh-CN"/>
        </w:rPr>
        <w:t>OPTIONAL</w:t>
      </w:r>
      <w:r>
        <w:rPr>
          <w:rFonts w:ascii="Courier New" w:hAnsi="Courier New" w:cs="Courier New"/>
          <w:color w:val="000000"/>
          <w:sz w:val="16"/>
          <w:szCs w:val="16"/>
          <w:lang w:eastAsia="zh-CN"/>
        </w:rPr>
        <w:t>   </w:t>
      </w:r>
      <w:r>
        <w:rPr>
          <w:rFonts w:ascii="Courier New" w:hAnsi="Courier New" w:cs="Courier New"/>
          <w:color w:val="808080"/>
          <w:sz w:val="16"/>
          <w:szCs w:val="16"/>
          <w:lang w:eastAsia="zh-CN"/>
        </w:rPr>
        <w:t>-- Need R</w:t>
      </w:r>
    </w:p>
    <w:p w14:paraId="20EFC565"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w:t>
      </w:r>
    </w:p>
    <w:p w14:paraId="29746C90"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w:t>
      </w:r>
    </w:p>
    <w:p w14:paraId="7275A4FB"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interFreqCarrierFreqList-v1720      InterFreqCarrierFreqList-v1720     </w:t>
      </w:r>
      <w:r>
        <w:rPr>
          <w:rFonts w:ascii="Courier New" w:hAnsi="Courier New" w:cs="Courier New"/>
          <w:color w:val="993366"/>
          <w:sz w:val="16"/>
          <w:szCs w:val="16"/>
          <w:lang w:eastAsia="zh-CN"/>
        </w:rPr>
        <w:t>OPTIONAL</w:t>
      </w:r>
      <w:r>
        <w:rPr>
          <w:rFonts w:ascii="Courier New" w:hAnsi="Courier New" w:cs="Courier New"/>
          <w:color w:val="000000"/>
          <w:sz w:val="16"/>
          <w:szCs w:val="16"/>
          <w:lang w:eastAsia="zh-CN"/>
        </w:rPr>
        <w:t>   </w:t>
      </w:r>
      <w:r>
        <w:rPr>
          <w:rFonts w:ascii="Courier New" w:hAnsi="Courier New" w:cs="Courier New"/>
          <w:color w:val="808080"/>
          <w:sz w:val="16"/>
          <w:szCs w:val="16"/>
          <w:lang w:eastAsia="zh-CN"/>
        </w:rPr>
        <w:t>-- Need R</w:t>
      </w:r>
    </w:p>
    <w:p w14:paraId="264714C4"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w:t>
      </w:r>
    </w:p>
    <w:p w14:paraId="0FF4661E"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w:t>
      </w:r>
    </w:p>
    <w:p w14:paraId="2DFE483E"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interFreqCarrierFreqList-v1730      InterFreqCarrierFreqList-v1730     </w:t>
      </w:r>
      <w:r>
        <w:rPr>
          <w:rFonts w:ascii="Courier New" w:hAnsi="Courier New" w:cs="Courier New"/>
          <w:color w:val="993366"/>
          <w:sz w:val="16"/>
          <w:szCs w:val="16"/>
          <w:lang w:eastAsia="zh-CN"/>
        </w:rPr>
        <w:t>OPTIONAL</w:t>
      </w:r>
      <w:r>
        <w:rPr>
          <w:rFonts w:ascii="Courier New" w:hAnsi="Courier New" w:cs="Courier New"/>
          <w:color w:val="000000"/>
          <w:sz w:val="16"/>
          <w:szCs w:val="16"/>
          <w:lang w:eastAsia="zh-CN"/>
        </w:rPr>
        <w:t>   </w:t>
      </w:r>
      <w:r>
        <w:rPr>
          <w:rFonts w:ascii="Courier New" w:hAnsi="Courier New" w:cs="Courier New"/>
          <w:color w:val="808080"/>
          <w:sz w:val="16"/>
          <w:szCs w:val="16"/>
          <w:lang w:eastAsia="zh-CN"/>
        </w:rPr>
        <w:t>-- Need R</w:t>
      </w:r>
    </w:p>
    <w:p w14:paraId="0F2646F9"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w:t>
      </w:r>
    </w:p>
    <w:p w14:paraId="4A7D66C5"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w:t>
      </w:r>
    </w:p>
    <w:p w14:paraId="47DC62C4"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interFreqCarrierFreqList-v1760      InterFreqCarrierFreqList-v1760     </w:t>
      </w:r>
      <w:r>
        <w:rPr>
          <w:rFonts w:ascii="Courier New" w:hAnsi="Courier New" w:cs="Courier New"/>
          <w:color w:val="993366"/>
          <w:sz w:val="16"/>
          <w:szCs w:val="16"/>
          <w:lang w:eastAsia="zh-CN"/>
        </w:rPr>
        <w:t>OPTIONAL</w:t>
      </w:r>
      <w:r>
        <w:rPr>
          <w:rFonts w:ascii="Courier New" w:hAnsi="Courier New" w:cs="Courier New"/>
          <w:color w:val="000000"/>
          <w:sz w:val="16"/>
          <w:szCs w:val="16"/>
          <w:lang w:eastAsia="zh-CN"/>
        </w:rPr>
        <w:t>   </w:t>
      </w:r>
      <w:r>
        <w:rPr>
          <w:rFonts w:ascii="Courier New" w:hAnsi="Courier New" w:cs="Courier New"/>
          <w:color w:val="808080"/>
          <w:sz w:val="16"/>
          <w:szCs w:val="16"/>
          <w:lang w:eastAsia="zh-CN"/>
        </w:rPr>
        <w:t>-- Need R</w:t>
      </w:r>
    </w:p>
    <w:p w14:paraId="6CC5D2D1" w14:textId="77777777" w:rsidR="00FE013E" w:rsidRDefault="00FE013E" w:rsidP="00FE013E">
      <w:pPr>
        <w:shd w:val="clear" w:color="auto" w:fill="E6E6E6"/>
        <w:ind w:firstLine="390"/>
        <w:rPr>
          <w:rFonts w:ascii="Courier New" w:hAnsi="Courier New" w:cs="Courier New"/>
          <w:color w:val="000000"/>
          <w:sz w:val="16"/>
          <w:szCs w:val="16"/>
          <w:lang w:eastAsia="zh-CN"/>
        </w:rPr>
      </w:pPr>
      <w:r>
        <w:rPr>
          <w:rFonts w:ascii="Courier New" w:hAnsi="Courier New" w:cs="Courier New"/>
          <w:color w:val="000000"/>
          <w:sz w:val="16"/>
          <w:szCs w:val="16"/>
          <w:lang w:eastAsia="zh-CN"/>
        </w:rPr>
        <w:t>]]</w:t>
      </w:r>
    </w:p>
    <w:p w14:paraId="7C357F0D" w14:textId="77777777" w:rsidR="00FE013E" w:rsidRDefault="00FE013E" w:rsidP="00FE013E">
      <w:pPr>
        <w:shd w:val="clear" w:color="auto" w:fill="E6E6E6"/>
        <w:ind w:firstLine="390"/>
        <w:rPr>
          <w:rFonts w:ascii="Courier New" w:hAnsi="Courier New" w:cs="Courier New"/>
          <w:color w:val="FF0000"/>
          <w:sz w:val="16"/>
          <w:szCs w:val="16"/>
          <w:lang w:eastAsia="zh-CN"/>
        </w:rPr>
      </w:pPr>
      <w:r>
        <w:rPr>
          <w:rFonts w:ascii="Courier New" w:hAnsi="Courier New" w:cs="Courier New"/>
          <w:color w:val="FF0000"/>
          <w:sz w:val="16"/>
          <w:szCs w:val="16"/>
          <w:lang w:eastAsia="zh-CN"/>
        </w:rPr>
        <w:t>[[</w:t>
      </w:r>
    </w:p>
    <w:p w14:paraId="2B5821EA" w14:textId="77777777" w:rsidR="00FE013E" w:rsidRDefault="00FE013E" w:rsidP="00FE013E">
      <w:pPr>
        <w:shd w:val="clear" w:color="auto" w:fill="E6E6E6"/>
        <w:rPr>
          <w:rFonts w:ascii="Courier New" w:hAnsi="Courier New" w:cs="Courier New"/>
          <w:color w:val="FF0000"/>
          <w:sz w:val="16"/>
          <w:szCs w:val="16"/>
          <w:lang w:val="en-US" w:eastAsia="zh-CN"/>
        </w:rPr>
      </w:pPr>
      <w:r>
        <w:rPr>
          <w:rFonts w:ascii="Courier New" w:hAnsi="Courier New" w:cs="Courier New"/>
          <w:color w:val="FF0000"/>
          <w:sz w:val="16"/>
          <w:szCs w:val="16"/>
          <w:lang w:eastAsia="zh-CN"/>
        </w:rPr>
        <w:t xml:space="preserve">    interFreqCarrierFreqList-LessThan5MHz </w:t>
      </w:r>
      <w:proofErr w:type="gramStart"/>
      <w:r>
        <w:rPr>
          <w:rFonts w:ascii="Courier New" w:hAnsi="Courier New" w:cs="Courier New"/>
          <w:color w:val="FF0000"/>
          <w:sz w:val="16"/>
          <w:szCs w:val="16"/>
          <w:lang w:eastAsia="zh-CN"/>
        </w:rPr>
        <w:t>InterFreqCarrierFreqList,   </w:t>
      </w:r>
      <w:proofErr w:type="gramEnd"/>
      <w:r>
        <w:rPr>
          <w:rFonts w:ascii="Courier New" w:hAnsi="Courier New" w:cs="Courier New"/>
          <w:color w:val="FF0000"/>
          <w:sz w:val="16"/>
          <w:szCs w:val="16"/>
          <w:lang w:eastAsia="zh-CN"/>
        </w:rPr>
        <w:t>          OPTIONAL   -- Need R</w:t>
      </w:r>
    </w:p>
    <w:p w14:paraId="6F19E226" w14:textId="77777777" w:rsidR="00FE013E" w:rsidRDefault="00FE013E" w:rsidP="00FE013E">
      <w:pPr>
        <w:shd w:val="clear" w:color="auto" w:fill="E6E6E6"/>
        <w:ind w:firstLine="390"/>
        <w:rPr>
          <w:rFonts w:ascii="Courier New" w:hAnsi="Courier New" w:cs="Courier New"/>
          <w:color w:val="FF0000"/>
          <w:sz w:val="16"/>
          <w:szCs w:val="16"/>
          <w:lang w:eastAsia="zh-CN"/>
        </w:rPr>
      </w:pPr>
      <w:r>
        <w:rPr>
          <w:rFonts w:ascii="Courier New" w:hAnsi="Courier New" w:cs="Courier New"/>
          <w:color w:val="FF0000"/>
          <w:sz w:val="16"/>
          <w:szCs w:val="16"/>
          <w:lang w:eastAsia="zh-CN"/>
        </w:rPr>
        <w:t>]]</w:t>
      </w:r>
    </w:p>
    <w:p w14:paraId="4F05CB55" w14:textId="77777777" w:rsidR="00FE013E" w:rsidRDefault="00FE013E" w:rsidP="00FE013E">
      <w:pPr>
        <w:shd w:val="clear" w:color="auto" w:fill="E6E6E6"/>
        <w:rPr>
          <w:rFonts w:ascii="Courier New" w:hAnsi="Courier New" w:cs="Courier New"/>
          <w:color w:val="000000"/>
          <w:sz w:val="16"/>
          <w:szCs w:val="16"/>
          <w:lang w:val="en-US" w:eastAsia="zh-CN"/>
        </w:rPr>
      </w:pPr>
      <w:r>
        <w:rPr>
          <w:rFonts w:ascii="Courier New" w:hAnsi="Courier New" w:cs="Courier New"/>
          <w:color w:val="000000"/>
          <w:sz w:val="16"/>
          <w:szCs w:val="16"/>
          <w:lang w:eastAsia="zh-CN"/>
        </w:rPr>
        <w:t>}</w:t>
      </w:r>
    </w:p>
    <w:p w14:paraId="2C565BB7" w14:textId="77777777" w:rsidR="00FE013E" w:rsidRDefault="00FE013E" w:rsidP="00FE013E">
      <w:pPr>
        <w:shd w:val="clear" w:color="auto" w:fill="E6E6E6"/>
        <w:rPr>
          <w:rFonts w:ascii="Courier New" w:hAnsi="Courier New" w:cs="Courier New"/>
          <w:color w:val="000000"/>
          <w:sz w:val="16"/>
          <w:szCs w:val="16"/>
          <w:lang w:eastAsia="zh-CN"/>
        </w:rPr>
      </w:pPr>
      <w:proofErr w:type="gramStart"/>
      <w:r>
        <w:rPr>
          <w:rFonts w:ascii="Courier New" w:hAnsi="Courier New" w:cs="Courier New"/>
          <w:color w:val="000000"/>
          <w:sz w:val="16"/>
          <w:szCs w:val="16"/>
          <w:lang w:eastAsia="zh-CN"/>
        </w:rPr>
        <w:t>InterFreqCarrierFreqList ::=</w:t>
      </w:r>
      <w:proofErr w:type="gramEnd"/>
      <w:r>
        <w:rPr>
          <w:rFonts w:ascii="Courier New" w:hAnsi="Courier New" w:cs="Courier New"/>
          <w:color w:val="000000"/>
          <w:sz w:val="16"/>
          <w:szCs w:val="16"/>
          <w:lang w:eastAsia="zh-CN"/>
        </w:rPr>
        <w:t>        </w:t>
      </w:r>
      <w:r>
        <w:rPr>
          <w:rFonts w:ascii="Courier New" w:hAnsi="Courier New" w:cs="Courier New"/>
          <w:color w:val="993366"/>
          <w:sz w:val="16"/>
          <w:szCs w:val="16"/>
          <w:lang w:eastAsia="zh-CN"/>
        </w:rPr>
        <w:t>SEQUENCE</w:t>
      </w:r>
      <w:r>
        <w:rPr>
          <w:rFonts w:ascii="Courier New" w:hAnsi="Courier New" w:cs="Courier New"/>
          <w:color w:val="000000"/>
          <w:sz w:val="16"/>
          <w:szCs w:val="16"/>
          <w:lang w:eastAsia="zh-CN"/>
        </w:rPr>
        <w:t> (</w:t>
      </w:r>
      <w:r>
        <w:rPr>
          <w:rFonts w:ascii="Courier New" w:hAnsi="Courier New" w:cs="Courier New"/>
          <w:color w:val="993366"/>
          <w:sz w:val="16"/>
          <w:szCs w:val="16"/>
          <w:lang w:eastAsia="zh-CN"/>
        </w:rPr>
        <w:t>SIZE</w:t>
      </w:r>
      <w:r>
        <w:rPr>
          <w:rFonts w:ascii="Courier New" w:hAnsi="Courier New" w:cs="Courier New"/>
          <w:color w:val="000000"/>
          <w:sz w:val="16"/>
          <w:szCs w:val="16"/>
          <w:lang w:eastAsia="zh-CN"/>
        </w:rPr>
        <w:t> (1..maxFreq))</w:t>
      </w:r>
      <w:r>
        <w:rPr>
          <w:rFonts w:ascii="Courier New" w:hAnsi="Courier New" w:cs="Courier New"/>
          <w:color w:val="993366"/>
          <w:sz w:val="16"/>
          <w:szCs w:val="16"/>
          <w:lang w:eastAsia="zh-CN"/>
        </w:rPr>
        <w:t> OF</w:t>
      </w:r>
      <w:r>
        <w:rPr>
          <w:rFonts w:ascii="Courier New" w:hAnsi="Courier New" w:cs="Courier New"/>
          <w:color w:val="000000"/>
          <w:sz w:val="16"/>
          <w:szCs w:val="16"/>
          <w:lang w:eastAsia="zh-CN"/>
        </w:rPr>
        <w:t> InterFreqCarrierFreqInfo</w:t>
      </w:r>
    </w:p>
    <w:p w14:paraId="08093B2C" w14:textId="77777777" w:rsidR="00FE013E" w:rsidRDefault="00FE013E" w:rsidP="00FE013E">
      <w:pPr>
        <w:shd w:val="clear" w:color="auto" w:fill="E6E6E6"/>
        <w:rPr>
          <w:rFonts w:ascii="Courier New" w:hAnsi="Courier New" w:cs="Courier New"/>
          <w:color w:val="000000"/>
          <w:sz w:val="16"/>
          <w:szCs w:val="16"/>
          <w:lang w:val="en-US" w:eastAsia="zh-CN"/>
        </w:rPr>
      </w:pPr>
      <w:r>
        <w:rPr>
          <w:rFonts w:ascii="Courier New" w:hAnsi="Courier New" w:cs="Courier New"/>
          <w:color w:val="000000"/>
          <w:sz w:val="16"/>
          <w:szCs w:val="16"/>
          <w:lang w:eastAsia="zh-CN"/>
        </w:rPr>
        <w:t>…</w:t>
      </w:r>
    </w:p>
    <w:p w14:paraId="652FC998" w14:textId="77777777" w:rsidR="00FE013E" w:rsidRDefault="00FE013E" w:rsidP="00FE013E">
      <w:pPr>
        <w:shd w:val="clear" w:color="auto" w:fill="E6E6E6"/>
        <w:rPr>
          <w:rFonts w:ascii="Courier New" w:hAnsi="Courier New" w:cs="Courier New"/>
          <w:color w:val="000000"/>
          <w:sz w:val="16"/>
          <w:szCs w:val="16"/>
          <w:lang w:eastAsia="zh-CN"/>
        </w:rPr>
      </w:pPr>
      <w:proofErr w:type="gramStart"/>
      <w:r>
        <w:rPr>
          <w:rFonts w:ascii="Courier New" w:hAnsi="Courier New" w:cs="Courier New"/>
          <w:color w:val="000000"/>
          <w:sz w:val="16"/>
          <w:szCs w:val="16"/>
          <w:lang w:eastAsia="zh-CN"/>
        </w:rPr>
        <w:t>InterFreqCarrierFreqInfo ::=</w:t>
      </w:r>
      <w:proofErr w:type="gramEnd"/>
      <w:r>
        <w:rPr>
          <w:rFonts w:ascii="Courier New" w:hAnsi="Courier New" w:cs="Courier New"/>
          <w:color w:val="000000"/>
          <w:sz w:val="16"/>
          <w:szCs w:val="16"/>
          <w:lang w:eastAsia="zh-CN"/>
        </w:rPr>
        <w:t>        </w:t>
      </w:r>
      <w:r>
        <w:rPr>
          <w:rFonts w:ascii="Courier New" w:hAnsi="Courier New" w:cs="Courier New"/>
          <w:color w:val="993366"/>
          <w:sz w:val="16"/>
          <w:szCs w:val="16"/>
          <w:lang w:eastAsia="zh-CN"/>
        </w:rPr>
        <w:t>SEQUENCE</w:t>
      </w:r>
      <w:r>
        <w:rPr>
          <w:rFonts w:ascii="Courier New" w:hAnsi="Courier New" w:cs="Courier New"/>
          <w:color w:val="000000"/>
          <w:sz w:val="16"/>
          <w:szCs w:val="16"/>
          <w:lang w:eastAsia="zh-CN"/>
        </w:rPr>
        <w:t> {</w:t>
      </w:r>
    </w:p>
    <w:p w14:paraId="7555B86A" w14:textId="77777777" w:rsidR="00FE013E" w:rsidRDefault="00FE013E" w:rsidP="00FE013E">
      <w:pPr>
        <w:shd w:val="clear" w:color="auto" w:fill="E6E6E6"/>
        <w:rPr>
          <w:rFonts w:ascii="Courier New" w:hAnsi="Courier New" w:cs="Courier New"/>
          <w:color w:val="000000"/>
          <w:sz w:val="16"/>
          <w:szCs w:val="16"/>
          <w:lang w:eastAsia="zh-CN"/>
        </w:rPr>
      </w:pPr>
      <w:r>
        <w:rPr>
          <w:rFonts w:ascii="Courier New" w:hAnsi="Courier New" w:cs="Courier New"/>
          <w:color w:val="000000"/>
          <w:sz w:val="16"/>
          <w:szCs w:val="16"/>
          <w:lang w:eastAsia="zh-CN"/>
        </w:rPr>
        <w:t>    dl-CarrierFreq                      ARFCN-ValueNR,</w:t>
      </w:r>
    </w:p>
    <w:p w14:paraId="74909F6F" w14:textId="77777777" w:rsidR="00FE013E" w:rsidRDefault="00FE013E" w:rsidP="00FE013E">
      <w:pPr>
        <w:shd w:val="clear" w:color="auto" w:fill="E6E6E6"/>
        <w:ind w:firstLine="390"/>
        <w:rPr>
          <w:rFonts w:ascii="Courier New" w:hAnsi="Courier New" w:cs="Courier New"/>
          <w:color w:val="808080"/>
          <w:sz w:val="16"/>
          <w:szCs w:val="16"/>
          <w:lang w:eastAsia="zh-CN"/>
        </w:rPr>
      </w:pPr>
      <w:r>
        <w:rPr>
          <w:rFonts w:ascii="Courier New" w:hAnsi="Courier New" w:cs="Courier New"/>
          <w:color w:val="000000"/>
          <w:sz w:val="16"/>
          <w:szCs w:val="16"/>
          <w:lang w:eastAsia="zh-CN"/>
        </w:rPr>
        <w:t>frequencyBandList                   MultiFrequencyBandListNR-SIB      </w:t>
      </w:r>
      <w:proofErr w:type="gramStart"/>
      <w:r>
        <w:rPr>
          <w:rFonts w:ascii="Courier New" w:hAnsi="Courier New" w:cs="Courier New"/>
          <w:color w:val="993366"/>
          <w:sz w:val="16"/>
          <w:szCs w:val="16"/>
          <w:lang w:eastAsia="zh-CN"/>
        </w:rPr>
        <w:t>OPTIONAL</w:t>
      </w:r>
      <w:r>
        <w:rPr>
          <w:rFonts w:ascii="Courier New" w:hAnsi="Courier New" w:cs="Courier New"/>
          <w:color w:val="000000"/>
          <w:sz w:val="16"/>
          <w:szCs w:val="16"/>
          <w:lang w:eastAsia="zh-CN"/>
        </w:rPr>
        <w:t>,   </w:t>
      </w:r>
      <w:proofErr w:type="gramEnd"/>
      <w:r>
        <w:rPr>
          <w:rFonts w:ascii="Courier New" w:hAnsi="Courier New" w:cs="Courier New"/>
          <w:color w:val="808080"/>
          <w:sz w:val="16"/>
          <w:szCs w:val="16"/>
          <w:lang w:eastAsia="zh-CN"/>
        </w:rPr>
        <w:t>-- Cond Mandatory</w:t>
      </w:r>
    </w:p>
    <w:p w14:paraId="6B4158F0" w14:textId="77777777" w:rsidR="00FE013E" w:rsidRDefault="00FE013E" w:rsidP="00FE013E">
      <w:pPr>
        <w:shd w:val="clear" w:color="auto" w:fill="E6E6E6"/>
        <w:ind w:firstLine="390"/>
        <w:rPr>
          <w:rFonts w:ascii="Courier New" w:hAnsi="Courier New" w:cs="Courier New"/>
          <w:color w:val="808080"/>
          <w:sz w:val="16"/>
          <w:szCs w:val="16"/>
          <w:lang w:eastAsia="zh-CN"/>
        </w:rPr>
      </w:pPr>
      <w:r>
        <w:rPr>
          <w:rFonts w:ascii="Courier New" w:hAnsi="Courier New" w:cs="Courier New"/>
          <w:color w:val="808080"/>
          <w:sz w:val="16"/>
          <w:szCs w:val="16"/>
          <w:lang w:eastAsia="zh-CN"/>
        </w:rPr>
        <w:t>…</w:t>
      </w:r>
    </w:p>
    <w:p w14:paraId="44FDD384" w14:textId="77777777" w:rsidR="00FE013E" w:rsidRDefault="00FE013E" w:rsidP="00FE013E">
      <w:pPr>
        <w:shd w:val="clear" w:color="auto" w:fill="E6E6E6"/>
        <w:rPr>
          <w:rFonts w:ascii="Courier New" w:hAnsi="Courier New" w:cs="Courier New"/>
          <w:color w:val="000000"/>
          <w:sz w:val="16"/>
          <w:szCs w:val="16"/>
          <w:lang w:val="en-US" w:eastAsia="zh-CN"/>
        </w:rPr>
      </w:pPr>
      <w:r>
        <w:rPr>
          <w:rFonts w:ascii="Courier New" w:hAnsi="Courier New" w:cs="Courier New"/>
          <w:color w:val="000000"/>
          <w:sz w:val="16"/>
          <w:szCs w:val="16"/>
          <w:lang w:eastAsia="zh-CN"/>
        </w:rPr>
        <w:t>}</w:t>
      </w:r>
    </w:p>
    <w:tbl>
      <w:tblPr>
        <w:tblW w:w="5000" w:type="pct"/>
        <w:tblCellMar>
          <w:left w:w="0" w:type="dxa"/>
          <w:right w:w="0" w:type="dxa"/>
        </w:tblCellMar>
        <w:tblLook w:val="04A0" w:firstRow="1" w:lastRow="0" w:firstColumn="1" w:lastColumn="0" w:noHBand="0" w:noVBand="1"/>
      </w:tblPr>
      <w:tblGrid>
        <w:gridCol w:w="9552"/>
      </w:tblGrid>
      <w:tr w:rsidR="00FE013E" w14:paraId="34F6E704" w14:textId="77777777" w:rsidTr="00FE013E">
        <w:tc>
          <w:tcPr>
            <w:tcW w:w="5000"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8A8512F" w14:textId="77777777" w:rsidR="00FE013E" w:rsidRDefault="00FE013E">
            <w:pPr>
              <w:spacing w:line="252" w:lineRule="auto"/>
              <w:rPr>
                <w:rFonts w:ascii="Arial" w:hAnsi="Arial" w:cs="Arial"/>
                <w:sz w:val="18"/>
                <w:szCs w:val="18"/>
                <w:lang w:eastAsia="zh-CN"/>
              </w:rPr>
            </w:pPr>
            <w:r>
              <w:rPr>
                <w:rFonts w:ascii="Arial" w:hAnsi="Arial" w:cs="Arial"/>
                <w:b/>
                <w:bCs/>
                <w:i/>
                <w:iCs/>
                <w:sz w:val="18"/>
                <w:szCs w:val="18"/>
                <w:lang w:eastAsia="zh-CN"/>
              </w:rPr>
              <w:t>dl-CarrierFreq</w:t>
            </w:r>
          </w:p>
          <w:p w14:paraId="4C3F56EF" w14:textId="77777777" w:rsidR="00FE013E" w:rsidRDefault="00FE013E">
            <w:pPr>
              <w:spacing w:line="252" w:lineRule="auto"/>
              <w:rPr>
                <w:rFonts w:ascii="Arial" w:hAnsi="Arial" w:cs="Arial"/>
                <w:sz w:val="18"/>
                <w:szCs w:val="18"/>
                <w:lang w:eastAsia="zh-CN"/>
              </w:rPr>
            </w:pPr>
            <w:r>
              <w:rPr>
                <w:rFonts w:ascii="Arial" w:hAnsi="Arial" w:cs="Arial"/>
                <w:sz w:val="18"/>
                <w:szCs w:val="18"/>
                <w:lang w:eastAsia="zh-CN"/>
              </w:rPr>
              <w:t>This field indicates center frequency of the SS block of the neighbour cells, where the frequency corresponds to a GSCN value as specified in TS 38.101-1 [15] or TS 38.101-5 [75].</w:t>
            </w:r>
          </w:p>
        </w:tc>
      </w:tr>
    </w:tbl>
    <w:p w14:paraId="7F095645" w14:textId="77777777" w:rsidR="00FE013E" w:rsidRDefault="00FE013E" w:rsidP="00FE013E">
      <w:pPr>
        <w:rPr>
          <w:rFonts w:ascii="Times" w:eastAsia="MS PGothic" w:hAnsi="Times" w:cs="Times"/>
          <w:b/>
          <w:bCs/>
          <w:lang w:eastAsia="x-none"/>
        </w:rPr>
      </w:pPr>
    </w:p>
    <w:p w14:paraId="19C4D461" w14:textId="66ECE799" w:rsidR="005A0A89" w:rsidRDefault="00FE013E" w:rsidP="00A56B3B">
      <w:pPr>
        <w:rPr>
          <w:b/>
          <w:bCs/>
          <w:lang w:eastAsia="x-none"/>
        </w:rPr>
      </w:pPr>
      <w:r>
        <w:rPr>
          <w:b/>
          <w:bCs/>
          <w:lang w:eastAsia="x-none"/>
        </w:rPr>
        <w:t xml:space="preserve">Proposal </w:t>
      </w:r>
      <w:r w:rsidR="00563C26">
        <w:rPr>
          <w:b/>
          <w:bCs/>
          <w:lang w:eastAsia="x-none"/>
        </w:rPr>
        <w:t>3</w:t>
      </w:r>
      <w:r>
        <w:rPr>
          <w:b/>
          <w:bCs/>
          <w:lang w:eastAsia="x-none"/>
        </w:rPr>
        <w:t xml:space="preserve">: </w:t>
      </w:r>
      <w:r w:rsidR="00487A39">
        <w:rPr>
          <w:b/>
          <w:bCs/>
          <w:lang w:eastAsia="x-none"/>
        </w:rPr>
        <w:t xml:space="preserve">Send LS to RAN2 </w:t>
      </w:r>
      <w:r w:rsidR="00CC16E7">
        <w:rPr>
          <w:b/>
          <w:bCs/>
          <w:lang w:eastAsia="x-none"/>
        </w:rPr>
        <w:t>to i</w:t>
      </w:r>
      <w:r>
        <w:rPr>
          <w:b/>
          <w:bCs/>
          <w:lang w:eastAsia="x-none"/>
        </w:rPr>
        <w:t>ntrodu</w:t>
      </w:r>
      <w:r w:rsidR="00487A39">
        <w:rPr>
          <w:b/>
          <w:bCs/>
          <w:lang w:eastAsia="x-none"/>
        </w:rPr>
        <w:t>c</w:t>
      </w:r>
      <w:r>
        <w:rPr>
          <w:b/>
          <w:bCs/>
          <w:lang w:eastAsia="x-none"/>
        </w:rPr>
        <w:t xml:space="preserve">e an additional </w:t>
      </w:r>
      <w:r w:rsidRPr="00487A39">
        <w:rPr>
          <w:b/>
          <w:bCs/>
          <w:i/>
          <w:iCs/>
          <w:lang w:eastAsia="x-none"/>
        </w:rPr>
        <w:t>InterFreqCarrierFreqList</w:t>
      </w:r>
      <w:r>
        <w:rPr>
          <w:b/>
          <w:bCs/>
          <w:lang w:eastAsia="x-none"/>
        </w:rPr>
        <w:t xml:space="preserve"> with </w:t>
      </w:r>
      <w:r w:rsidRPr="00CC16E7">
        <w:rPr>
          <w:b/>
          <w:bCs/>
          <w:i/>
          <w:iCs/>
          <w:lang w:eastAsia="x-none"/>
        </w:rPr>
        <w:t>ARFCN-ValueNR</w:t>
      </w:r>
      <w:r>
        <w:rPr>
          <w:b/>
          <w:bCs/>
          <w:lang w:eastAsia="x-none"/>
        </w:rPr>
        <w:t xml:space="preserve"> corresponding to the new sync raster points, separate from that of legacy sync raster points.</w:t>
      </w:r>
    </w:p>
    <w:p w14:paraId="7A98C740" w14:textId="5CCA7769" w:rsidR="002A6BB3" w:rsidRDefault="00AC1830" w:rsidP="00DF7FD2">
      <w:pPr>
        <w:pStyle w:val="Heading1"/>
        <w:rPr>
          <w:lang w:eastAsia="zh-CN"/>
        </w:rPr>
      </w:pPr>
      <w:r>
        <w:rPr>
          <w:lang w:eastAsia="zh-CN"/>
        </w:rPr>
        <w:t>Conclusion</w:t>
      </w:r>
    </w:p>
    <w:p w14:paraId="64A1EBD2" w14:textId="77777777" w:rsidR="00F21A7C" w:rsidRDefault="00F21A7C" w:rsidP="00F21A7C">
      <w:pPr>
        <w:rPr>
          <w:b/>
          <w:bCs/>
          <w:lang w:eastAsia="ja-JP"/>
        </w:rPr>
      </w:pPr>
      <w:r w:rsidRPr="00360E71">
        <w:rPr>
          <w:b/>
          <w:bCs/>
          <w:lang w:eastAsia="ja-JP"/>
        </w:rPr>
        <w:t>Proposal 1: No need to specify separate requirements or applicable rules for a UE that only supports less than 5MHz BW</w:t>
      </w:r>
      <w:r>
        <w:rPr>
          <w:b/>
          <w:bCs/>
          <w:lang w:eastAsia="ja-JP"/>
        </w:rPr>
        <w:t xml:space="preserve"> and </w:t>
      </w:r>
      <w:r w:rsidRPr="00360E71">
        <w:rPr>
          <w:b/>
          <w:bCs/>
          <w:lang w:eastAsia="ja-JP"/>
        </w:rPr>
        <w:t>only address the requirements impacted by &lt; 5MHz (as done currently).</w:t>
      </w:r>
    </w:p>
    <w:p w14:paraId="05A5F4E9" w14:textId="01D0CEBE" w:rsidR="006242EC" w:rsidRPr="00621B29" w:rsidRDefault="006242EC" w:rsidP="006242EC">
      <w:pPr>
        <w:rPr>
          <w:b/>
          <w:bCs/>
          <w:lang w:eastAsia="x-none"/>
        </w:rPr>
      </w:pPr>
      <w:r w:rsidRPr="004E6A26">
        <w:rPr>
          <w:b/>
          <w:bCs/>
          <w:lang w:eastAsia="x-none"/>
        </w:rPr>
        <w:t>Proposal 2:</w:t>
      </w:r>
      <w:r>
        <w:rPr>
          <w:lang w:eastAsia="x-none"/>
        </w:rPr>
        <w:t xml:space="preserve"> </w:t>
      </w:r>
      <w:r w:rsidRPr="00621B29">
        <w:rPr>
          <w:b/>
          <w:bCs/>
          <w:lang w:eastAsia="x-none"/>
        </w:rPr>
        <w:t xml:space="preserve">RAN4 </w:t>
      </w:r>
      <w:r>
        <w:rPr>
          <w:b/>
          <w:bCs/>
          <w:lang w:eastAsia="x-none"/>
        </w:rPr>
        <w:t xml:space="preserve">send a </w:t>
      </w:r>
      <w:proofErr w:type="gramStart"/>
      <w:r>
        <w:rPr>
          <w:b/>
          <w:bCs/>
          <w:lang w:eastAsia="x-none"/>
        </w:rPr>
        <w:t>reply</w:t>
      </w:r>
      <w:proofErr w:type="gramEnd"/>
      <w:r>
        <w:rPr>
          <w:b/>
          <w:bCs/>
          <w:lang w:eastAsia="x-none"/>
        </w:rPr>
        <w:t xml:space="preserve"> LS to RAN1 </w:t>
      </w:r>
      <w:r w:rsidRPr="00621B29">
        <w:rPr>
          <w:b/>
          <w:bCs/>
          <w:lang w:eastAsia="x-none"/>
        </w:rPr>
        <w:t>acknowledg</w:t>
      </w:r>
      <w:r>
        <w:rPr>
          <w:b/>
          <w:bCs/>
          <w:lang w:eastAsia="x-none"/>
        </w:rPr>
        <w:t>ing</w:t>
      </w:r>
      <w:r w:rsidRPr="00621B29">
        <w:rPr>
          <w:b/>
          <w:bCs/>
          <w:lang w:eastAsia="x-none"/>
        </w:rPr>
        <w:t xml:space="preserve"> the compatibility issue</w:t>
      </w:r>
      <w:r w:rsidR="001B0E73">
        <w:rPr>
          <w:b/>
          <w:bCs/>
          <w:lang w:eastAsia="x-none"/>
        </w:rPr>
        <w:t>s</w:t>
      </w:r>
      <w:r w:rsidRPr="00621B29">
        <w:rPr>
          <w:b/>
          <w:bCs/>
          <w:lang w:eastAsia="x-none"/>
        </w:rPr>
        <w:t xml:space="preserve"> for a UE not supporting less than 5MHz but provided with a neighbour cell with SSB on the new GSCN value</w:t>
      </w:r>
      <w:r>
        <w:rPr>
          <w:b/>
          <w:bCs/>
          <w:lang w:eastAsia="x-none"/>
        </w:rPr>
        <w:t xml:space="preserve">, </w:t>
      </w:r>
      <w:r w:rsidRPr="00621B29">
        <w:rPr>
          <w:b/>
          <w:bCs/>
          <w:lang w:eastAsia="x-none"/>
        </w:rPr>
        <w:t>raised by RAN1 in the LS R1-2312668</w:t>
      </w:r>
      <w:r>
        <w:rPr>
          <w:b/>
          <w:bCs/>
          <w:lang w:eastAsia="x-none"/>
        </w:rPr>
        <w:t xml:space="preserve">. </w:t>
      </w:r>
    </w:p>
    <w:p w14:paraId="35D86C5A" w14:textId="77777777" w:rsidR="00F21A7C" w:rsidRDefault="00F21A7C" w:rsidP="00F21A7C">
      <w:pPr>
        <w:rPr>
          <w:b/>
          <w:bCs/>
          <w:lang w:eastAsia="x-none"/>
        </w:rPr>
      </w:pPr>
      <w:r>
        <w:rPr>
          <w:b/>
          <w:bCs/>
          <w:lang w:eastAsia="x-none"/>
        </w:rPr>
        <w:t xml:space="preserve">Proposal 3: Send LS to RAN2 to introduce an additional </w:t>
      </w:r>
      <w:r w:rsidRPr="00487A39">
        <w:rPr>
          <w:b/>
          <w:bCs/>
          <w:i/>
          <w:iCs/>
          <w:lang w:eastAsia="x-none"/>
        </w:rPr>
        <w:t>InterFreqCarrierFreqList</w:t>
      </w:r>
      <w:r>
        <w:rPr>
          <w:b/>
          <w:bCs/>
          <w:lang w:eastAsia="x-none"/>
        </w:rPr>
        <w:t xml:space="preserve"> with </w:t>
      </w:r>
      <w:r w:rsidRPr="00CC16E7">
        <w:rPr>
          <w:b/>
          <w:bCs/>
          <w:i/>
          <w:iCs/>
          <w:lang w:eastAsia="x-none"/>
        </w:rPr>
        <w:t>ARFCN-ValueNR</w:t>
      </w:r>
      <w:r>
        <w:rPr>
          <w:b/>
          <w:bCs/>
          <w:lang w:eastAsia="x-none"/>
        </w:rPr>
        <w:t xml:space="preserve"> corresponding to the new sync raster points, separate from that of legacy sync raster points.</w:t>
      </w:r>
    </w:p>
    <w:p w14:paraId="13FCE315" w14:textId="77777777" w:rsidR="00DA25EC" w:rsidRDefault="00DA25EC" w:rsidP="00DA25EC">
      <w:pPr>
        <w:pStyle w:val="Heading1"/>
        <w:numPr>
          <w:ilvl w:val="0"/>
          <w:numId w:val="0"/>
        </w:numPr>
        <w:rPr>
          <w:lang w:val="en-US"/>
        </w:rPr>
      </w:pPr>
      <w:r>
        <w:rPr>
          <w:lang w:val="en-US"/>
        </w:rPr>
        <w:t>References</w:t>
      </w:r>
    </w:p>
    <w:p w14:paraId="67A04922" w14:textId="05554E04" w:rsidR="00DA25EC" w:rsidRDefault="00DA25EC" w:rsidP="00DA25EC">
      <w:pPr>
        <w:rPr>
          <w:lang w:val="en-US"/>
        </w:rPr>
      </w:pPr>
      <w:r>
        <w:rPr>
          <w:lang w:val="en-US"/>
        </w:rPr>
        <w:t xml:space="preserve">[1] </w:t>
      </w:r>
      <w:r w:rsidR="0042642F" w:rsidRPr="00BC60AF">
        <w:rPr>
          <w:lang w:val="en-US"/>
        </w:rPr>
        <w:t>R</w:t>
      </w:r>
      <w:r w:rsidR="0042642F">
        <w:rPr>
          <w:lang w:val="en-US"/>
        </w:rPr>
        <w:t>4</w:t>
      </w:r>
      <w:r w:rsidR="0042642F" w:rsidRPr="00BC60AF">
        <w:rPr>
          <w:lang w:val="en-US"/>
        </w:rPr>
        <w:t>-</w:t>
      </w:r>
      <w:r w:rsidR="00CB31EB" w:rsidRPr="00CB31EB">
        <w:rPr>
          <w:lang w:val="en-US"/>
        </w:rPr>
        <w:t>2321629</w:t>
      </w:r>
      <w:r w:rsidR="0042642F">
        <w:rPr>
          <w:lang w:val="en-US"/>
        </w:rPr>
        <w:t>, “</w:t>
      </w:r>
      <w:r w:rsidR="000262DE" w:rsidRPr="000262DE">
        <w:rPr>
          <w:lang w:val="en-US"/>
        </w:rPr>
        <w:t>WF on NR_FR1_lessthan_5MHz_BW WI</w:t>
      </w:r>
      <w:r w:rsidR="0042642F">
        <w:rPr>
          <w:lang w:val="en-US"/>
        </w:rPr>
        <w:t xml:space="preserve">”, </w:t>
      </w:r>
      <w:r w:rsidR="000262DE">
        <w:rPr>
          <w:lang w:val="en-US"/>
        </w:rPr>
        <w:t>Nokia</w:t>
      </w:r>
      <w:r w:rsidR="0042642F">
        <w:rPr>
          <w:lang w:val="en-US"/>
        </w:rPr>
        <w:t>, RAN4#10</w:t>
      </w:r>
      <w:r w:rsidR="00976DC6">
        <w:rPr>
          <w:lang w:val="en-US"/>
        </w:rPr>
        <w:t>9</w:t>
      </w:r>
    </w:p>
    <w:p w14:paraId="02D02EF2" w14:textId="40BA717B" w:rsidR="002E6990" w:rsidRDefault="001A5EF1" w:rsidP="000F7D44">
      <w:pPr>
        <w:rPr>
          <w:lang w:val="en-US"/>
        </w:rPr>
      </w:pPr>
      <w:r>
        <w:rPr>
          <w:lang w:val="en-US"/>
        </w:rPr>
        <w:t>[2]</w:t>
      </w:r>
      <w:r w:rsidR="004B3994">
        <w:rPr>
          <w:lang w:val="en-US"/>
        </w:rPr>
        <w:t xml:space="preserve"> </w:t>
      </w:r>
      <w:r w:rsidR="004B3994" w:rsidRPr="004B3994">
        <w:rPr>
          <w:lang w:val="en-US"/>
        </w:rPr>
        <w:t>R4-2400012</w:t>
      </w:r>
      <w:r w:rsidR="004B3994">
        <w:rPr>
          <w:lang w:val="en-US"/>
        </w:rPr>
        <w:t>, “</w:t>
      </w:r>
      <w:r w:rsidR="00B143A3" w:rsidRPr="00B143A3">
        <w:rPr>
          <w:lang w:val="en-US"/>
        </w:rPr>
        <w:t>LS on inter-frequency neighbour cells supporting NR dedicated spectrum less than 5 MHz for FR1</w:t>
      </w:r>
      <w:r w:rsidR="004B3994">
        <w:rPr>
          <w:lang w:val="en-US"/>
        </w:rPr>
        <w:t>”</w:t>
      </w:r>
      <w:r w:rsidR="00B143A3">
        <w:rPr>
          <w:lang w:val="en-US"/>
        </w:rPr>
        <w:t>, RAN1, RAN4#110</w:t>
      </w:r>
    </w:p>
    <w:sectPr w:rsidR="002E6990"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F3C56" w14:textId="77777777" w:rsidR="00802917" w:rsidRDefault="00802917">
      <w:r>
        <w:separator/>
      </w:r>
    </w:p>
  </w:endnote>
  <w:endnote w:type="continuationSeparator" w:id="0">
    <w:p w14:paraId="4A776569" w14:textId="77777777" w:rsidR="00802917" w:rsidRDefault="00802917">
      <w:r>
        <w:continuationSeparator/>
      </w:r>
    </w:p>
  </w:endnote>
  <w:endnote w:type="continuationNotice" w:id="1">
    <w:p w14:paraId="29CE710F" w14:textId="77777777" w:rsidR="00802917" w:rsidRDefault="008029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1DECC" w14:textId="77777777" w:rsidR="00802917" w:rsidRDefault="00802917">
      <w:r>
        <w:separator/>
      </w:r>
    </w:p>
  </w:footnote>
  <w:footnote w:type="continuationSeparator" w:id="0">
    <w:p w14:paraId="5247D9D5" w14:textId="77777777" w:rsidR="00802917" w:rsidRDefault="00802917">
      <w:r>
        <w:continuationSeparator/>
      </w:r>
    </w:p>
  </w:footnote>
  <w:footnote w:type="continuationNotice" w:id="1">
    <w:p w14:paraId="2F9F00B4" w14:textId="77777777" w:rsidR="00802917" w:rsidRDefault="008029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081DB9"/>
    <w:multiLevelType w:val="hybridMultilevel"/>
    <w:tmpl w:val="D954E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469D3"/>
    <w:multiLevelType w:val="hybridMultilevel"/>
    <w:tmpl w:val="18782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B5076"/>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A56021"/>
    <w:multiLevelType w:val="hybridMultilevel"/>
    <w:tmpl w:val="506A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EB43E5"/>
    <w:multiLevelType w:val="hybridMultilevel"/>
    <w:tmpl w:val="612A2334"/>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3"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F7420"/>
    <w:multiLevelType w:val="hybridMultilevel"/>
    <w:tmpl w:val="84A6797A"/>
    <w:lvl w:ilvl="0" w:tplc="A052D004">
      <w:start w:val="1"/>
      <w:numFmt w:val="bullet"/>
      <w:lvlText w:val="•"/>
      <w:lvlJc w:val="left"/>
      <w:pPr>
        <w:tabs>
          <w:tab w:val="num" w:pos="720"/>
        </w:tabs>
        <w:ind w:left="720" w:hanging="360"/>
      </w:pPr>
      <w:rPr>
        <w:rFonts w:ascii="Arial" w:hAnsi="Arial" w:hint="default"/>
      </w:rPr>
    </w:lvl>
    <w:lvl w:ilvl="1" w:tplc="C7E41626">
      <w:start w:val="1"/>
      <w:numFmt w:val="bullet"/>
      <w:lvlText w:val="•"/>
      <w:lvlJc w:val="left"/>
      <w:pPr>
        <w:tabs>
          <w:tab w:val="num" w:pos="1440"/>
        </w:tabs>
        <w:ind w:left="1440" w:hanging="360"/>
      </w:pPr>
      <w:rPr>
        <w:rFonts w:ascii="Arial" w:hAnsi="Arial" w:hint="default"/>
      </w:rPr>
    </w:lvl>
    <w:lvl w:ilvl="2" w:tplc="06F8A05A" w:tentative="1">
      <w:start w:val="1"/>
      <w:numFmt w:val="bullet"/>
      <w:lvlText w:val="•"/>
      <w:lvlJc w:val="left"/>
      <w:pPr>
        <w:tabs>
          <w:tab w:val="num" w:pos="2160"/>
        </w:tabs>
        <w:ind w:left="2160" w:hanging="360"/>
      </w:pPr>
      <w:rPr>
        <w:rFonts w:ascii="Arial" w:hAnsi="Arial" w:hint="default"/>
      </w:rPr>
    </w:lvl>
    <w:lvl w:ilvl="3" w:tplc="3F841710" w:tentative="1">
      <w:start w:val="1"/>
      <w:numFmt w:val="bullet"/>
      <w:lvlText w:val="•"/>
      <w:lvlJc w:val="left"/>
      <w:pPr>
        <w:tabs>
          <w:tab w:val="num" w:pos="2880"/>
        </w:tabs>
        <w:ind w:left="2880" w:hanging="360"/>
      </w:pPr>
      <w:rPr>
        <w:rFonts w:ascii="Arial" w:hAnsi="Arial" w:hint="default"/>
      </w:rPr>
    </w:lvl>
    <w:lvl w:ilvl="4" w:tplc="35FA3216" w:tentative="1">
      <w:start w:val="1"/>
      <w:numFmt w:val="bullet"/>
      <w:lvlText w:val="•"/>
      <w:lvlJc w:val="left"/>
      <w:pPr>
        <w:tabs>
          <w:tab w:val="num" w:pos="3600"/>
        </w:tabs>
        <w:ind w:left="3600" w:hanging="360"/>
      </w:pPr>
      <w:rPr>
        <w:rFonts w:ascii="Arial" w:hAnsi="Arial" w:hint="default"/>
      </w:rPr>
    </w:lvl>
    <w:lvl w:ilvl="5" w:tplc="F684EC3C" w:tentative="1">
      <w:start w:val="1"/>
      <w:numFmt w:val="bullet"/>
      <w:lvlText w:val="•"/>
      <w:lvlJc w:val="left"/>
      <w:pPr>
        <w:tabs>
          <w:tab w:val="num" w:pos="4320"/>
        </w:tabs>
        <w:ind w:left="4320" w:hanging="360"/>
      </w:pPr>
      <w:rPr>
        <w:rFonts w:ascii="Arial" w:hAnsi="Arial" w:hint="default"/>
      </w:rPr>
    </w:lvl>
    <w:lvl w:ilvl="6" w:tplc="5C4C4D24" w:tentative="1">
      <w:start w:val="1"/>
      <w:numFmt w:val="bullet"/>
      <w:lvlText w:val="•"/>
      <w:lvlJc w:val="left"/>
      <w:pPr>
        <w:tabs>
          <w:tab w:val="num" w:pos="5040"/>
        </w:tabs>
        <w:ind w:left="5040" w:hanging="360"/>
      </w:pPr>
      <w:rPr>
        <w:rFonts w:ascii="Arial" w:hAnsi="Arial" w:hint="default"/>
      </w:rPr>
    </w:lvl>
    <w:lvl w:ilvl="7" w:tplc="ACD28CD6" w:tentative="1">
      <w:start w:val="1"/>
      <w:numFmt w:val="bullet"/>
      <w:lvlText w:val="•"/>
      <w:lvlJc w:val="left"/>
      <w:pPr>
        <w:tabs>
          <w:tab w:val="num" w:pos="5760"/>
        </w:tabs>
        <w:ind w:left="5760" w:hanging="360"/>
      </w:pPr>
      <w:rPr>
        <w:rFonts w:ascii="Arial" w:hAnsi="Arial" w:hint="default"/>
      </w:rPr>
    </w:lvl>
    <w:lvl w:ilvl="8" w:tplc="8282357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21" w15:restartNumberingAfterBreak="0">
    <w:nsid w:val="3BAC6C30"/>
    <w:multiLevelType w:val="multilevel"/>
    <w:tmpl w:val="8D94E8BC"/>
    <w:lvl w:ilvl="0">
      <w:start w:val="1"/>
      <w:numFmt w:val="bullet"/>
      <w:lvlText w:val=""/>
      <w:lvlJc w:val="left"/>
      <w:pPr>
        <w:tabs>
          <w:tab w:val="num" w:pos="486"/>
        </w:tabs>
        <w:ind w:left="486" w:hanging="360"/>
      </w:pPr>
      <w:rPr>
        <w:rFonts w:ascii="Symbol" w:hAnsi="Symbol" w:hint="default"/>
        <w:sz w:val="20"/>
      </w:rPr>
    </w:lvl>
    <w:lvl w:ilvl="1" w:tentative="1">
      <w:start w:val="1"/>
      <w:numFmt w:val="bullet"/>
      <w:lvlText w:val=""/>
      <w:lvlJc w:val="left"/>
      <w:pPr>
        <w:tabs>
          <w:tab w:val="num" w:pos="1206"/>
        </w:tabs>
        <w:ind w:left="1206" w:hanging="360"/>
      </w:pPr>
      <w:rPr>
        <w:rFonts w:ascii="Symbol" w:hAnsi="Symbol" w:hint="default"/>
        <w:sz w:val="20"/>
      </w:rPr>
    </w:lvl>
    <w:lvl w:ilvl="2" w:tentative="1">
      <w:start w:val="1"/>
      <w:numFmt w:val="bullet"/>
      <w:lvlText w:val=""/>
      <w:lvlJc w:val="left"/>
      <w:pPr>
        <w:tabs>
          <w:tab w:val="num" w:pos="1926"/>
        </w:tabs>
        <w:ind w:left="1926" w:hanging="360"/>
      </w:pPr>
      <w:rPr>
        <w:rFonts w:ascii="Symbol" w:hAnsi="Symbol" w:hint="default"/>
        <w:sz w:val="20"/>
      </w:rPr>
    </w:lvl>
    <w:lvl w:ilvl="3" w:tentative="1">
      <w:start w:val="1"/>
      <w:numFmt w:val="bullet"/>
      <w:lvlText w:val=""/>
      <w:lvlJc w:val="left"/>
      <w:pPr>
        <w:tabs>
          <w:tab w:val="num" w:pos="2646"/>
        </w:tabs>
        <w:ind w:left="2646" w:hanging="360"/>
      </w:pPr>
      <w:rPr>
        <w:rFonts w:ascii="Symbol" w:hAnsi="Symbol" w:hint="default"/>
        <w:sz w:val="20"/>
      </w:rPr>
    </w:lvl>
    <w:lvl w:ilvl="4" w:tentative="1">
      <w:start w:val="1"/>
      <w:numFmt w:val="bullet"/>
      <w:lvlText w:val=""/>
      <w:lvlJc w:val="left"/>
      <w:pPr>
        <w:tabs>
          <w:tab w:val="num" w:pos="3366"/>
        </w:tabs>
        <w:ind w:left="3366" w:hanging="360"/>
      </w:pPr>
      <w:rPr>
        <w:rFonts w:ascii="Symbol" w:hAnsi="Symbol" w:hint="default"/>
        <w:sz w:val="20"/>
      </w:rPr>
    </w:lvl>
    <w:lvl w:ilvl="5" w:tentative="1">
      <w:start w:val="1"/>
      <w:numFmt w:val="bullet"/>
      <w:lvlText w:val=""/>
      <w:lvlJc w:val="left"/>
      <w:pPr>
        <w:tabs>
          <w:tab w:val="num" w:pos="4086"/>
        </w:tabs>
        <w:ind w:left="4086" w:hanging="360"/>
      </w:pPr>
      <w:rPr>
        <w:rFonts w:ascii="Symbol" w:hAnsi="Symbol" w:hint="default"/>
        <w:sz w:val="20"/>
      </w:rPr>
    </w:lvl>
    <w:lvl w:ilvl="6" w:tentative="1">
      <w:start w:val="1"/>
      <w:numFmt w:val="bullet"/>
      <w:lvlText w:val=""/>
      <w:lvlJc w:val="left"/>
      <w:pPr>
        <w:tabs>
          <w:tab w:val="num" w:pos="4806"/>
        </w:tabs>
        <w:ind w:left="4806" w:hanging="360"/>
      </w:pPr>
      <w:rPr>
        <w:rFonts w:ascii="Symbol" w:hAnsi="Symbol" w:hint="default"/>
        <w:sz w:val="20"/>
      </w:rPr>
    </w:lvl>
    <w:lvl w:ilvl="7" w:tentative="1">
      <w:start w:val="1"/>
      <w:numFmt w:val="bullet"/>
      <w:lvlText w:val=""/>
      <w:lvlJc w:val="left"/>
      <w:pPr>
        <w:tabs>
          <w:tab w:val="num" w:pos="5526"/>
        </w:tabs>
        <w:ind w:left="5526" w:hanging="360"/>
      </w:pPr>
      <w:rPr>
        <w:rFonts w:ascii="Symbol" w:hAnsi="Symbol" w:hint="default"/>
        <w:sz w:val="20"/>
      </w:rPr>
    </w:lvl>
    <w:lvl w:ilvl="8" w:tentative="1">
      <w:start w:val="1"/>
      <w:numFmt w:val="bullet"/>
      <w:lvlText w:val=""/>
      <w:lvlJc w:val="left"/>
      <w:pPr>
        <w:tabs>
          <w:tab w:val="num" w:pos="6246"/>
        </w:tabs>
        <w:ind w:left="6246" w:hanging="360"/>
      </w:pPr>
      <w:rPr>
        <w:rFonts w:ascii="Symbol" w:hAnsi="Symbol" w:hint="default"/>
        <w:sz w:val="20"/>
      </w:rPr>
    </w:lvl>
  </w:abstractNum>
  <w:abstractNum w:abstractNumId="22" w15:restartNumberingAfterBreak="0">
    <w:nsid w:val="3FDB017B"/>
    <w:multiLevelType w:val="hybridMultilevel"/>
    <w:tmpl w:val="D848E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6" w15:restartNumberingAfterBreak="0">
    <w:nsid w:val="46DD55D6"/>
    <w:multiLevelType w:val="hybridMultilevel"/>
    <w:tmpl w:val="5972CACC"/>
    <w:lvl w:ilvl="0" w:tplc="A0DA70B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D204D1"/>
    <w:multiLevelType w:val="hybridMultilevel"/>
    <w:tmpl w:val="A79223D0"/>
    <w:lvl w:ilvl="0" w:tplc="7918F522">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3E04DF"/>
    <w:multiLevelType w:val="hybridMultilevel"/>
    <w:tmpl w:val="F500A07E"/>
    <w:lvl w:ilvl="0" w:tplc="75E8E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727CE9"/>
    <w:multiLevelType w:val="hybridMultilevel"/>
    <w:tmpl w:val="86946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C6D63"/>
    <w:multiLevelType w:val="hybridMultilevel"/>
    <w:tmpl w:val="58120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9C5719"/>
    <w:multiLevelType w:val="hybridMultilevel"/>
    <w:tmpl w:val="7108E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25"/>
  </w:num>
  <w:num w:numId="2" w16cid:durableId="1702169165">
    <w:abstractNumId w:val="42"/>
  </w:num>
  <w:num w:numId="3" w16cid:durableId="896598194">
    <w:abstractNumId w:val="47"/>
  </w:num>
  <w:num w:numId="4" w16cid:durableId="1065757783">
    <w:abstractNumId w:val="16"/>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43"/>
  </w:num>
  <w:num w:numId="8" w16cid:durableId="2127962014">
    <w:abstractNumId w:val="23"/>
  </w:num>
  <w:num w:numId="9" w16cid:durableId="66709578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050914295">
    <w:abstractNumId w:val="18"/>
  </w:num>
  <w:num w:numId="11" w16cid:durableId="1146160943">
    <w:abstractNumId w:val="10"/>
  </w:num>
  <w:num w:numId="12" w16cid:durableId="520902217">
    <w:abstractNumId w:val="34"/>
  </w:num>
  <w:num w:numId="13" w16cid:durableId="347875775">
    <w:abstractNumId w:val="5"/>
  </w:num>
  <w:num w:numId="14" w16cid:durableId="1705055357">
    <w:abstractNumId w:val="35"/>
  </w:num>
  <w:num w:numId="15" w16cid:durableId="1788889163">
    <w:abstractNumId w:val="45"/>
  </w:num>
  <w:num w:numId="16" w16cid:durableId="2072802472">
    <w:abstractNumId w:val="33"/>
  </w:num>
  <w:num w:numId="17" w16cid:durableId="2073694105">
    <w:abstractNumId w:val="11"/>
  </w:num>
  <w:num w:numId="18" w16cid:durableId="1190534865">
    <w:abstractNumId w:val="24"/>
  </w:num>
  <w:num w:numId="19" w16cid:durableId="2096242388">
    <w:abstractNumId w:val="13"/>
  </w:num>
  <w:num w:numId="20" w16cid:durableId="2710014">
    <w:abstractNumId w:val="36"/>
  </w:num>
  <w:num w:numId="21" w16cid:durableId="1235164252">
    <w:abstractNumId w:val="7"/>
  </w:num>
  <w:num w:numId="22" w16cid:durableId="447968590">
    <w:abstractNumId w:val="41"/>
  </w:num>
  <w:num w:numId="23" w16cid:durableId="938026720">
    <w:abstractNumId w:val="37"/>
  </w:num>
  <w:num w:numId="24" w16cid:durableId="769470775">
    <w:abstractNumId w:val="32"/>
  </w:num>
  <w:num w:numId="25" w16cid:durableId="1252856002">
    <w:abstractNumId w:val="14"/>
  </w:num>
  <w:num w:numId="26" w16cid:durableId="519507914">
    <w:abstractNumId w:val="6"/>
  </w:num>
  <w:num w:numId="27" w16cid:durableId="1252474723">
    <w:abstractNumId w:val="44"/>
  </w:num>
  <w:num w:numId="28" w16cid:durableId="860322260">
    <w:abstractNumId w:val="8"/>
  </w:num>
  <w:num w:numId="29" w16cid:durableId="162621787">
    <w:abstractNumId w:val="12"/>
  </w:num>
  <w:num w:numId="30" w16cid:durableId="2084835903">
    <w:abstractNumId w:val="29"/>
  </w:num>
  <w:num w:numId="31" w16cid:durableId="1296528613">
    <w:abstractNumId w:val="30"/>
  </w:num>
  <w:num w:numId="32" w16cid:durableId="419181451">
    <w:abstractNumId w:val="4"/>
  </w:num>
  <w:num w:numId="33" w16cid:durableId="1225409600">
    <w:abstractNumId w:val="20"/>
  </w:num>
  <w:num w:numId="34" w16cid:durableId="111555658">
    <w:abstractNumId w:val="19"/>
  </w:num>
  <w:num w:numId="35" w16cid:durableId="1618295758">
    <w:abstractNumId w:val="15"/>
  </w:num>
  <w:num w:numId="36" w16cid:durableId="812983163">
    <w:abstractNumId w:val="40"/>
  </w:num>
  <w:num w:numId="37" w16cid:durableId="570166167">
    <w:abstractNumId w:val="27"/>
  </w:num>
  <w:num w:numId="38" w16cid:durableId="2051226262">
    <w:abstractNumId w:val="26"/>
  </w:num>
  <w:num w:numId="39" w16cid:durableId="707997207">
    <w:abstractNumId w:val="31"/>
  </w:num>
  <w:num w:numId="40" w16cid:durableId="1790855902">
    <w:abstractNumId w:val="46"/>
  </w:num>
  <w:num w:numId="41" w16cid:durableId="97599570">
    <w:abstractNumId w:val="22"/>
  </w:num>
  <w:num w:numId="42" w16cid:durableId="1395349099">
    <w:abstractNumId w:val="9"/>
  </w:num>
  <w:num w:numId="43" w16cid:durableId="941305573">
    <w:abstractNumId w:val="21"/>
  </w:num>
  <w:num w:numId="44" w16cid:durableId="1571378917">
    <w:abstractNumId w:val="39"/>
  </w:num>
  <w:num w:numId="45" w16cid:durableId="1114668203">
    <w:abstractNumId w:val="3"/>
  </w:num>
  <w:num w:numId="46" w16cid:durableId="1689788741">
    <w:abstractNumId w:val="2"/>
  </w:num>
  <w:num w:numId="47" w16cid:durableId="669144558">
    <w:abstractNumId w:val="38"/>
  </w:num>
  <w:num w:numId="48" w16cid:durableId="1631931708">
    <w:abstractNumId w:val="28"/>
  </w:num>
  <w:num w:numId="49" w16cid:durableId="207693103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ED3"/>
    <w:rsid w:val="00003EE4"/>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BF"/>
    <w:rsid w:val="00012B92"/>
    <w:rsid w:val="00012EE1"/>
    <w:rsid w:val="00012F98"/>
    <w:rsid w:val="00013004"/>
    <w:rsid w:val="00013333"/>
    <w:rsid w:val="000135F2"/>
    <w:rsid w:val="000138F3"/>
    <w:rsid w:val="00013A12"/>
    <w:rsid w:val="00013DD7"/>
    <w:rsid w:val="00013E66"/>
    <w:rsid w:val="00013ED9"/>
    <w:rsid w:val="00013F84"/>
    <w:rsid w:val="000140FD"/>
    <w:rsid w:val="00014611"/>
    <w:rsid w:val="0001465F"/>
    <w:rsid w:val="00014D51"/>
    <w:rsid w:val="00014DB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8BD"/>
    <w:rsid w:val="00021DC5"/>
    <w:rsid w:val="0002232D"/>
    <w:rsid w:val="000223E8"/>
    <w:rsid w:val="00022625"/>
    <w:rsid w:val="00022A0D"/>
    <w:rsid w:val="00022B20"/>
    <w:rsid w:val="00022CCB"/>
    <w:rsid w:val="00022F33"/>
    <w:rsid w:val="00023990"/>
    <w:rsid w:val="000239F5"/>
    <w:rsid w:val="00023AE6"/>
    <w:rsid w:val="00023C59"/>
    <w:rsid w:val="0002411A"/>
    <w:rsid w:val="00024216"/>
    <w:rsid w:val="0002438A"/>
    <w:rsid w:val="000246F5"/>
    <w:rsid w:val="00024860"/>
    <w:rsid w:val="000248EA"/>
    <w:rsid w:val="00024BF2"/>
    <w:rsid w:val="00024C52"/>
    <w:rsid w:val="000253FF"/>
    <w:rsid w:val="000262DE"/>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2F06"/>
    <w:rsid w:val="00043021"/>
    <w:rsid w:val="00043AC2"/>
    <w:rsid w:val="00043D07"/>
    <w:rsid w:val="00043D2E"/>
    <w:rsid w:val="00044053"/>
    <w:rsid w:val="0004410C"/>
    <w:rsid w:val="0004411A"/>
    <w:rsid w:val="000444BC"/>
    <w:rsid w:val="000446A4"/>
    <w:rsid w:val="00044B9A"/>
    <w:rsid w:val="00044F34"/>
    <w:rsid w:val="0004511D"/>
    <w:rsid w:val="00045318"/>
    <w:rsid w:val="000453A6"/>
    <w:rsid w:val="00046088"/>
    <w:rsid w:val="000466A9"/>
    <w:rsid w:val="000468F6"/>
    <w:rsid w:val="00046B02"/>
    <w:rsid w:val="00046B95"/>
    <w:rsid w:val="00046C44"/>
    <w:rsid w:val="0004710F"/>
    <w:rsid w:val="0004729A"/>
    <w:rsid w:val="00047901"/>
    <w:rsid w:val="0004791F"/>
    <w:rsid w:val="0004795F"/>
    <w:rsid w:val="00047A40"/>
    <w:rsid w:val="00050038"/>
    <w:rsid w:val="00050E50"/>
    <w:rsid w:val="0005147A"/>
    <w:rsid w:val="0005179F"/>
    <w:rsid w:val="00051970"/>
    <w:rsid w:val="00051AF5"/>
    <w:rsid w:val="00051E8B"/>
    <w:rsid w:val="00052226"/>
    <w:rsid w:val="00052246"/>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0FF7"/>
    <w:rsid w:val="000610DF"/>
    <w:rsid w:val="00061573"/>
    <w:rsid w:val="00061A4D"/>
    <w:rsid w:val="00062128"/>
    <w:rsid w:val="000622CC"/>
    <w:rsid w:val="000623C9"/>
    <w:rsid w:val="00062717"/>
    <w:rsid w:val="0006298C"/>
    <w:rsid w:val="00062E59"/>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CF"/>
    <w:rsid w:val="0008682B"/>
    <w:rsid w:val="000868C5"/>
    <w:rsid w:val="00086E54"/>
    <w:rsid w:val="00086E82"/>
    <w:rsid w:val="000873B2"/>
    <w:rsid w:val="000901F1"/>
    <w:rsid w:val="00090228"/>
    <w:rsid w:val="000904F1"/>
    <w:rsid w:val="00090928"/>
    <w:rsid w:val="00090BB8"/>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13A"/>
    <w:rsid w:val="000A4417"/>
    <w:rsid w:val="000A45F4"/>
    <w:rsid w:val="000A5003"/>
    <w:rsid w:val="000A52AF"/>
    <w:rsid w:val="000A5435"/>
    <w:rsid w:val="000A5498"/>
    <w:rsid w:val="000A561C"/>
    <w:rsid w:val="000A5772"/>
    <w:rsid w:val="000A5F53"/>
    <w:rsid w:val="000A6428"/>
    <w:rsid w:val="000A6602"/>
    <w:rsid w:val="000A6C97"/>
    <w:rsid w:val="000A6EBC"/>
    <w:rsid w:val="000A6F05"/>
    <w:rsid w:val="000A744E"/>
    <w:rsid w:val="000A786A"/>
    <w:rsid w:val="000A791E"/>
    <w:rsid w:val="000A7931"/>
    <w:rsid w:val="000A79E3"/>
    <w:rsid w:val="000A7EA1"/>
    <w:rsid w:val="000B019E"/>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0E88"/>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DF8"/>
    <w:rsid w:val="000D4E0C"/>
    <w:rsid w:val="000D4EE1"/>
    <w:rsid w:val="000D4FDD"/>
    <w:rsid w:val="000D504F"/>
    <w:rsid w:val="000D5517"/>
    <w:rsid w:val="000D55E0"/>
    <w:rsid w:val="000D55E1"/>
    <w:rsid w:val="000D5E00"/>
    <w:rsid w:val="000D5F83"/>
    <w:rsid w:val="000D6604"/>
    <w:rsid w:val="000D66C0"/>
    <w:rsid w:val="000D66EB"/>
    <w:rsid w:val="000D68B1"/>
    <w:rsid w:val="000D6983"/>
    <w:rsid w:val="000D6A29"/>
    <w:rsid w:val="000D6A2B"/>
    <w:rsid w:val="000D7223"/>
    <w:rsid w:val="000D7224"/>
    <w:rsid w:val="000D723F"/>
    <w:rsid w:val="000D73A6"/>
    <w:rsid w:val="000D784A"/>
    <w:rsid w:val="000D7B88"/>
    <w:rsid w:val="000D7CC3"/>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303"/>
    <w:rsid w:val="000E28C7"/>
    <w:rsid w:val="000E2B8F"/>
    <w:rsid w:val="000E2C23"/>
    <w:rsid w:val="000E2D4A"/>
    <w:rsid w:val="000E2EE8"/>
    <w:rsid w:val="000E305B"/>
    <w:rsid w:val="000E30F2"/>
    <w:rsid w:val="000E347E"/>
    <w:rsid w:val="000E36AD"/>
    <w:rsid w:val="000E3771"/>
    <w:rsid w:val="000E3B40"/>
    <w:rsid w:val="000E3B4E"/>
    <w:rsid w:val="000E3D46"/>
    <w:rsid w:val="000E3D4B"/>
    <w:rsid w:val="000E3D7F"/>
    <w:rsid w:val="000E414D"/>
    <w:rsid w:val="000E422D"/>
    <w:rsid w:val="000E480C"/>
    <w:rsid w:val="000E4841"/>
    <w:rsid w:val="000E4CA9"/>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5EF1"/>
    <w:rsid w:val="000F694A"/>
    <w:rsid w:val="000F6AB3"/>
    <w:rsid w:val="000F6CB5"/>
    <w:rsid w:val="000F6E96"/>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2D4"/>
    <w:rsid w:val="0010534A"/>
    <w:rsid w:val="001057B9"/>
    <w:rsid w:val="00105BDC"/>
    <w:rsid w:val="00105D2B"/>
    <w:rsid w:val="0010635D"/>
    <w:rsid w:val="00106461"/>
    <w:rsid w:val="00106970"/>
    <w:rsid w:val="00106C5D"/>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A"/>
    <w:rsid w:val="00113AEF"/>
    <w:rsid w:val="00113C65"/>
    <w:rsid w:val="00113F75"/>
    <w:rsid w:val="00114194"/>
    <w:rsid w:val="00114379"/>
    <w:rsid w:val="001143A4"/>
    <w:rsid w:val="00114412"/>
    <w:rsid w:val="001146A3"/>
    <w:rsid w:val="00114825"/>
    <w:rsid w:val="00114AFE"/>
    <w:rsid w:val="00114B6B"/>
    <w:rsid w:val="00114C7C"/>
    <w:rsid w:val="001150DA"/>
    <w:rsid w:val="001152CC"/>
    <w:rsid w:val="00115723"/>
    <w:rsid w:val="00115DCE"/>
    <w:rsid w:val="00115EEF"/>
    <w:rsid w:val="00116046"/>
    <w:rsid w:val="001161B4"/>
    <w:rsid w:val="00116F74"/>
    <w:rsid w:val="001173FF"/>
    <w:rsid w:val="001176B7"/>
    <w:rsid w:val="00117C45"/>
    <w:rsid w:val="00117D00"/>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F11"/>
    <w:rsid w:val="00154FE9"/>
    <w:rsid w:val="00155094"/>
    <w:rsid w:val="001554A5"/>
    <w:rsid w:val="001555F9"/>
    <w:rsid w:val="00155650"/>
    <w:rsid w:val="0015578B"/>
    <w:rsid w:val="001557B5"/>
    <w:rsid w:val="00155A20"/>
    <w:rsid w:val="00155F6A"/>
    <w:rsid w:val="001562BE"/>
    <w:rsid w:val="00156C97"/>
    <w:rsid w:val="00157292"/>
    <w:rsid w:val="0015760F"/>
    <w:rsid w:val="0015766A"/>
    <w:rsid w:val="00157CDD"/>
    <w:rsid w:val="00157D5F"/>
    <w:rsid w:val="00157F55"/>
    <w:rsid w:val="00160007"/>
    <w:rsid w:val="00160296"/>
    <w:rsid w:val="001602D8"/>
    <w:rsid w:val="0016046E"/>
    <w:rsid w:val="0016058B"/>
    <w:rsid w:val="00160AA5"/>
    <w:rsid w:val="0016136A"/>
    <w:rsid w:val="0016136E"/>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5A4C"/>
    <w:rsid w:val="00165EC7"/>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46C"/>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5A4A"/>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D7F"/>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9D7"/>
    <w:rsid w:val="001A4C57"/>
    <w:rsid w:val="001A4E23"/>
    <w:rsid w:val="001A50B1"/>
    <w:rsid w:val="001A5820"/>
    <w:rsid w:val="001A584A"/>
    <w:rsid w:val="001A586F"/>
    <w:rsid w:val="001A5EF1"/>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E73"/>
    <w:rsid w:val="001B0F6F"/>
    <w:rsid w:val="001B1099"/>
    <w:rsid w:val="001B11CA"/>
    <w:rsid w:val="001B12B5"/>
    <w:rsid w:val="001B1608"/>
    <w:rsid w:val="001B1679"/>
    <w:rsid w:val="001B1718"/>
    <w:rsid w:val="001B180F"/>
    <w:rsid w:val="001B196B"/>
    <w:rsid w:val="001B1CEA"/>
    <w:rsid w:val="001B1E16"/>
    <w:rsid w:val="001B2219"/>
    <w:rsid w:val="001B2401"/>
    <w:rsid w:val="001B2495"/>
    <w:rsid w:val="001B2677"/>
    <w:rsid w:val="001B297C"/>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6E65"/>
    <w:rsid w:val="001B70E2"/>
    <w:rsid w:val="001B795D"/>
    <w:rsid w:val="001B79A8"/>
    <w:rsid w:val="001B7E76"/>
    <w:rsid w:val="001B7EC6"/>
    <w:rsid w:val="001C01B9"/>
    <w:rsid w:val="001C04C0"/>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373"/>
    <w:rsid w:val="001D04B9"/>
    <w:rsid w:val="001D080E"/>
    <w:rsid w:val="001D085C"/>
    <w:rsid w:val="001D0D0C"/>
    <w:rsid w:val="001D1447"/>
    <w:rsid w:val="001D1469"/>
    <w:rsid w:val="001D17A0"/>
    <w:rsid w:val="001D1841"/>
    <w:rsid w:val="001D221D"/>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789"/>
    <w:rsid w:val="001D696B"/>
    <w:rsid w:val="001D6CFD"/>
    <w:rsid w:val="001D6E3C"/>
    <w:rsid w:val="001D6E97"/>
    <w:rsid w:val="001D70CA"/>
    <w:rsid w:val="001D7A6C"/>
    <w:rsid w:val="001D7BA7"/>
    <w:rsid w:val="001D7C65"/>
    <w:rsid w:val="001E075B"/>
    <w:rsid w:val="001E08BE"/>
    <w:rsid w:val="001E0BE0"/>
    <w:rsid w:val="001E0D4B"/>
    <w:rsid w:val="001E0D7E"/>
    <w:rsid w:val="001E0F4F"/>
    <w:rsid w:val="001E1023"/>
    <w:rsid w:val="001E1039"/>
    <w:rsid w:val="001E10BF"/>
    <w:rsid w:val="001E1225"/>
    <w:rsid w:val="001E15C8"/>
    <w:rsid w:val="001E1B10"/>
    <w:rsid w:val="001E1B2E"/>
    <w:rsid w:val="001E1C0D"/>
    <w:rsid w:val="001E21F7"/>
    <w:rsid w:val="001E23E2"/>
    <w:rsid w:val="001E2916"/>
    <w:rsid w:val="001E2D37"/>
    <w:rsid w:val="001E2EF6"/>
    <w:rsid w:val="001E31EE"/>
    <w:rsid w:val="001E32E0"/>
    <w:rsid w:val="001E3571"/>
    <w:rsid w:val="001E3EAD"/>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2FD"/>
    <w:rsid w:val="001E67EE"/>
    <w:rsid w:val="001E6A67"/>
    <w:rsid w:val="001E6DBA"/>
    <w:rsid w:val="001E6F22"/>
    <w:rsid w:val="001E7176"/>
    <w:rsid w:val="001E732F"/>
    <w:rsid w:val="001E7472"/>
    <w:rsid w:val="001E7490"/>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1D83"/>
    <w:rsid w:val="002121D7"/>
    <w:rsid w:val="00212282"/>
    <w:rsid w:val="002127E6"/>
    <w:rsid w:val="002128B4"/>
    <w:rsid w:val="00212EF5"/>
    <w:rsid w:val="00212F0B"/>
    <w:rsid w:val="0021302C"/>
    <w:rsid w:val="002132B5"/>
    <w:rsid w:val="002132DD"/>
    <w:rsid w:val="00213766"/>
    <w:rsid w:val="00213D46"/>
    <w:rsid w:val="00213DC1"/>
    <w:rsid w:val="002142D2"/>
    <w:rsid w:val="002143E8"/>
    <w:rsid w:val="0021443F"/>
    <w:rsid w:val="0021455A"/>
    <w:rsid w:val="00214938"/>
    <w:rsid w:val="00214AC7"/>
    <w:rsid w:val="00214FC9"/>
    <w:rsid w:val="00215195"/>
    <w:rsid w:val="0021523B"/>
    <w:rsid w:val="0021593F"/>
    <w:rsid w:val="00215962"/>
    <w:rsid w:val="00215B20"/>
    <w:rsid w:val="00215C38"/>
    <w:rsid w:val="00215D77"/>
    <w:rsid w:val="00215F62"/>
    <w:rsid w:val="00215FA7"/>
    <w:rsid w:val="00216107"/>
    <w:rsid w:val="002162B6"/>
    <w:rsid w:val="00216734"/>
    <w:rsid w:val="00216787"/>
    <w:rsid w:val="002167E5"/>
    <w:rsid w:val="00216E44"/>
    <w:rsid w:val="00217290"/>
    <w:rsid w:val="00217465"/>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E05"/>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032"/>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4BB"/>
    <w:rsid w:val="0023591A"/>
    <w:rsid w:val="002359B2"/>
    <w:rsid w:val="00235BF1"/>
    <w:rsid w:val="00235CD0"/>
    <w:rsid w:val="00235D88"/>
    <w:rsid w:val="00235F0C"/>
    <w:rsid w:val="0023608D"/>
    <w:rsid w:val="0023633E"/>
    <w:rsid w:val="00236947"/>
    <w:rsid w:val="00236B0E"/>
    <w:rsid w:val="00236C6E"/>
    <w:rsid w:val="00237211"/>
    <w:rsid w:val="0023729A"/>
    <w:rsid w:val="00237477"/>
    <w:rsid w:val="002374CE"/>
    <w:rsid w:val="002376C5"/>
    <w:rsid w:val="00237771"/>
    <w:rsid w:val="002377E8"/>
    <w:rsid w:val="00237BAA"/>
    <w:rsid w:val="00237E42"/>
    <w:rsid w:val="0024085D"/>
    <w:rsid w:val="00240B45"/>
    <w:rsid w:val="00240B88"/>
    <w:rsid w:val="00240E24"/>
    <w:rsid w:val="0024118F"/>
    <w:rsid w:val="00242173"/>
    <w:rsid w:val="002421F0"/>
    <w:rsid w:val="00242C29"/>
    <w:rsid w:val="00242DE1"/>
    <w:rsid w:val="00242ED8"/>
    <w:rsid w:val="00242F4D"/>
    <w:rsid w:val="00243107"/>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32F"/>
    <w:rsid w:val="00257C19"/>
    <w:rsid w:val="00260006"/>
    <w:rsid w:val="0026038A"/>
    <w:rsid w:val="002604B0"/>
    <w:rsid w:val="0026084E"/>
    <w:rsid w:val="00260EB3"/>
    <w:rsid w:val="00260FFD"/>
    <w:rsid w:val="00261335"/>
    <w:rsid w:val="00261579"/>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617"/>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6F0A"/>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51A"/>
    <w:rsid w:val="00294592"/>
    <w:rsid w:val="00294860"/>
    <w:rsid w:val="0029558F"/>
    <w:rsid w:val="00295815"/>
    <w:rsid w:val="00295AAC"/>
    <w:rsid w:val="002960F3"/>
    <w:rsid w:val="002968C9"/>
    <w:rsid w:val="00296A7D"/>
    <w:rsid w:val="00296B7E"/>
    <w:rsid w:val="00296BEC"/>
    <w:rsid w:val="00296FCC"/>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4BB"/>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3F8"/>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08"/>
    <w:rsid w:val="002B4761"/>
    <w:rsid w:val="002B4AB3"/>
    <w:rsid w:val="002B4CE9"/>
    <w:rsid w:val="002B4D87"/>
    <w:rsid w:val="002B51D0"/>
    <w:rsid w:val="002B55F3"/>
    <w:rsid w:val="002B57A9"/>
    <w:rsid w:val="002B5E9D"/>
    <w:rsid w:val="002B6170"/>
    <w:rsid w:val="002B6395"/>
    <w:rsid w:val="002B639A"/>
    <w:rsid w:val="002B68E0"/>
    <w:rsid w:val="002B69C9"/>
    <w:rsid w:val="002B717C"/>
    <w:rsid w:val="002B72D7"/>
    <w:rsid w:val="002B738D"/>
    <w:rsid w:val="002B75CC"/>
    <w:rsid w:val="002B76D8"/>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2B9"/>
    <w:rsid w:val="002C6700"/>
    <w:rsid w:val="002C6891"/>
    <w:rsid w:val="002C6A56"/>
    <w:rsid w:val="002C6A83"/>
    <w:rsid w:val="002C6F2C"/>
    <w:rsid w:val="002C720E"/>
    <w:rsid w:val="002C73B3"/>
    <w:rsid w:val="002C74DF"/>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0B"/>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990"/>
    <w:rsid w:val="002E6B2B"/>
    <w:rsid w:val="002E6E86"/>
    <w:rsid w:val="002E6F55"/>
    <w:rsid w:val="002E6FDF"/>
    <w:rsid w:val="002E7491"/>
    <w:rsid w:val="002E7660"/>
    <w:rsid w:val="002E7764"/>
    <w:rsid w:val="002E7784"/>
    <w:rsid w:val="002E780D"/>
    <w:rsid w:val="002E78E8"/>
    <w:rsid w:val="002E7AE8"/>
    <w:rsid w:val="002E7B67"/>
    <w:rsid w:val="002F0251"/>
    <w:rsid w:val="002F0385"/>
    <w:rsid w:val="002F03B7"/>
    <w:rsid w:val="002F053B"/>
    <w:rsid w:val="002F1791"/>
    <w:rsid w:val="002F1837"/>
    <w:rsid w:val="002F1CD5"/>
    <w:rsid w:val="002F1DB2"/>
    <w:rsid w:val="002F1FBE"/>
    <w:rsid w:val="002F1FD2"/>
    <w:rsid w:val="002F271A"/>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236"/>
    <w:rsid w:val="0030171F"/>
    <w:rsid w:val="0030196C"/>
    <w:rsid w:val="00301A11"/>
    <w:rsid w:val="00301B0D"/>
    <w:rsid w:val="00301D6A"/>
    <w:rsid w:val="00301EFA"/>
    <w:rsid w:val="00301FCC"/>
    <w:rsid w:val="00302670"/>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A3A"/>
    <w:rsid w:val="00304EB3"/>
    <w:rsid w:val="00304EC9"/>
    <w:rsid w:val="00304ED2"/>
    <w:rsid w:val="00305064"/>
    <w:rsid w:val="00305128"/>
    <w:rsid w:val="003052C0"/>
    <w:rsid w:val="003055AE"/>
    <w:rsid w:val="0030621B"/>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718"/>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82A"/>
    <w:rsid w:val="00321007"/>
    <w:rsid w:val="00321552"/>
    <w:rsid w:val="00321D66"/>
    <w:rsid w:val="00321EE2"/>
    <w:rsid w:val="003220E3"/>
    <w:rsid w:val="00322B3B"/>
    <w:rsid w:val="00322B4D"/>
    <w:rsid w:val="00322EBD"/>
    <w:rsid w:val="00322FEE"/>
    <w:rsid w:val="00323460"/>
    <w:rsid w:val="003235E5"/>
    <w:rsid w:val="00323776"/>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436"/>
    <w:rsid w:val="003365BB"/>
    <w:rsid w:val="00336A6E"/>
    <w:rsid w:val="00336F23"/>
    <w:rsid w:val="00336F9E"/>
    <w:rsid w:val="00337613"/>
    <w:rsid w:val="00337A5E"/>
    <w:rsid w:val="00337D04"/>
    <w:rsid w:val="00337E89"/>
    <w:rsid w:val="003401DA"/>
    <w:rsid w:val="00340208"/>
    <w:rsid w:val="00340426"/>
    <w:rsid w:val="00340906"/>
    <w:rsid w:val="00340B5E"/>
    <w:rsid w:val="00340D7A"/>
    <w:rsid w:val="00340F1B"/>
    <w:rsid w:val="0034157C"/>
    <w:rsid w:val="00341852"/>
    <w:rsid w:val="00341A18"/>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2FA"/>
    <w:rsid w:val="003443B7"/>
    <w:rsid w:val="00344C89"/>
    <w:rsid w:val="00344D86"/>
    <w:rsid w:val="003450B1"/>
    <w:rsid w:val="00345468"/>
    <w:rsid w:val="00345715"/>
    <w:rsid w:val="00345CD4"/>
    <w:rsid w:val="00345CDD"/>
    <w:rsid w:val="00345E8D"/>
    <w:rsid w:val="00345FF9"/>
    <w:rsid w:val="0034613F"/>
    <w:rsid w:val="0034624D"/>
    <w:rsid w:val="00346462"/>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A44"/>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01B"/>
    <w:rsid w:val="003561C5"/>
    <w:rsid w:val="003567A6"/>
    <w:rsid w:val="00356CB6"/>
    <w:rsid w:val="00356DCF"/>
    <w:rsid w:val="00357207"/>
    <w:rsid w:val="003574B2"/>
    <w:rsid w:val="00357870"/>
    <w:rsid w:val="00357F6F"/>
    <w:rsid w:val="003602B3"/>
    <w:rsid w:val="00360BEC"/>
    <w:rsid w:val="00360BFE"/>
    <w:rsid w:val="00360C92"/>
    <w:rsid w:val="00360E71"/>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A48"/>
    <w:rsid w:val="00384C3E"/>
    <w:rsid w:val="00384DC1"/>
    <w:rsid w:val="00384EC3"/>
    <w:rsid w:val="00385043"/>
    <w:rsid w:val="003850E8"/>
    <w:rsid w:val="00385D1B"/>
    <w:rsid w:val="00385D57"/>
    <w:rsid w:val="00386006"/>
    <w:rsid w:val="00386098"/>
    <w:rsid w:val="003861E5"/>
    <w:rsid w:val="00386381"/>
    <w:rsid w:val="0038645C"/>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94B"/>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E33"/>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C9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4E9"/>
    <w:rsid w:val="003C6576"/>
    <w:rsid w:val="003C6A0E"/>
    <w:rsid w:val="003C6E75"/>
    <w:rsid w:val="003C7194"/>
    <w:rsid w:val="003C7753"/>
    <w:rsid w:val="003C7927"/>
    <w:rsid w:val="003C7B53"/>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463"/>
    <w:rsid w:val="003D75EC"/>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A1F"/>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70E"/>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C23"/>
    <w:rsid w:val="00425D6A"/>
    <w:rsid w:val="0042612D"/>
    <w:rsid w:val="0042642F"/>
    <w:rsid w:val="00426755"/>
    <w:rsid w:val="00426EF4"/>
    <w:rsid w:val="0042751E"/>
    <w:rsid w:val="0042786E"/>
    <w:rsid w:val="00427D25"/>
    <w:rsid w:val="0043004F"/>
    <w:rsid w:val="00430098"/>
    <w:rsid w:val="00430512"/>
    <w:rsid w:val="0043063A"/>
    <w:rsid w:val="00430985"/>
    <w:rsid w:val="00430A07"/>
    <w:rsid w:val="00430C04"/>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C87"/>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02D"/>
    <w:rsid w:val="00462458"/>
    <w:rsid w:val="00462ADE"/>
    <w:rsid w:val="00462CC3"/>
    <w:rsid w:val="00462F48"/>
    <w:rsid w:val="0046324E"/>
    <w:rsid w:val="004633F0"/>
    <w:rsid w:val="0046363B"/>
    <w:rsid w:val="004636BA"/>
    <w:rsid w:val="00463826"/>
    <w:rsid w:val="00463ABC"/>
    <w:rsid w:val="00463B2B"/>
    <w:rsid w:val="00463DD0"/>
    <w:rsid w:val="004641DE"/>
    <w:rsid w:val="0046434A"/>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6DDF"/>
    <w:rsid w:val="00466E1F"/>
    <w:rsid w:val="0046706F"/>
    <w:rsid w:val="004672D9"/>
    <w:rsid w:val="004673C9"/>
    <w:rsid w:val="0046744C"/>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458"/>
    <w:rsid w:val="004729B1"/>
    <w:rsid w:val="004729EB"/>
    <w:rsid w:val="004730AA"/>
    <w:rsid w:val="00473B98"/>
    <w:rsid w:val="00473EF8"/>
    <w:rsid w:val="0047402B"/>
    <w:rsid w:val="004742D0"/>
    <w:rsid w:val="0047431E"/>
    <w:rsid w:val="00474729"/>
    <w:rsid w:val="00474A30"/>
    <w:rsid w:val="00474DE6"/>
    <w:rsid w:val="00475A02"/>
    <w:rsid w:val="00475B01"/>
    <w:rsid w:val="00475BE6"/>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39"/>
    <w:rsid w:val="00487CA1"/>
    <w:rsid w:val="00487F58"/>
    <w:rsid w:val="004901BD"/>
    <w:rsid w:val="004907E1"/>
    <w:rsid w:val="00490C76"/>
    <w:rsid w:val="00490D58"/>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ED0"/>
    <w:rsid w:val="00496F76"/>
    <w:rsid w:val="004973A1"/>
    <w:rsid w:val="004976A7"/>
    <w:rsid w:val="00497B5F"/>
    <w:rsid w:val="00497C07"/>
    <w:rsid w:val="004A029A"/>
    <w:rsid w:val="004A031A"/>
    <w:rsid w:val="004A038E"/>
    <w:rsid w:val="004A03D0"/>
    <w:rsid w:val="004A043A"/>
    <w:rsid w:val="004A0606"/>
    <w:rsid w:val="004A0623"/>
    <w:rsid w:val="004A0AC8"/>
    <w:rsid w:val="004A0BA5"/>
    <w:rsid w:val="004A0EB6"/>
    <w:rsid w:val="004A0EEA"/>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994"/>
    <w:rsid w:val="004B3CCE"/>
    <w:rsid w:val="004B3CED"/>
    <w:rsid w:val="004B3D8B"/>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20F"/>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25"/>
    <w:rsid w:val="004D41E7"/>
    <w:rsid w:val="004D43CF"/>
    <w:rsid w:val="004D44B6"/>
    <w:rsid w:val="004D44F3"/>
    <w:rsid w:val="004D4691"/>
    <w:rsid w:val="004D47ED"/>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BE0"/>
    <w:rsid w:val="004D6EB3"/>
    <w:rsid w:val="004D6F14"/>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CAB"/>
    <w:rsid w:val="004E2F05"/>
    <w:rsid w:val="004E302F"/>
    <w:rsid w:val="004E3125"/>
    <w:rsid w:val="004E327B"/>
    <w:rsid w:val="004E3618"/>
    <w:rsid w:val="004E373A"/>
    <w:rsid w:val="004E37C7"/>
    <w:rsid w:val="004E38EA"/>
    <w:rsid w:val="004E3E9E"/>
    <w:rsid w:val="004E4299"/>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A26"/>
    <w:rsid w:val="004E6B21"/>
    <w:rsid w:val="004E6E41"/>
    <w:rsid w:val="004E7064"/>
    <w:rsid w:val="004E7566"/>
    <w:rsid w:val="004E78C8"/>
    <w:rsid w:val="004E7A07"/>
    <w:rsid w:val="004E7B91"/>
    <w:rsid w:val="004E7E41"/>
    <w:rsid w:val="004F04B4"/>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BC"/>
    <w:rsid w:val="005011E9"/>
    <w:rsid w:val="00501598"/>
    <w:rsid w:val="005015AA"/>
    <w:rsid w:val="00501D13"/>
    <w:rsid w:val="00501D44"/>
    <w:rsid w:val="00502542"/>
    <w:rsid w:val="005028F0"/>
    <w:rsid w:val="005030E4"/>
    <w:rsid w:val="0050328D"/>
    <w:rsid w:val="00503FD6"/>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903"/>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88C"/>
    <w:rsid w:val="00534C5F"/>
    <w:rsid w:val="00535095"/>
    <w:rsid w:val="0053509D"/>
    <w:rsid w:val="0053589D"/>
    <w:rsid w:val="005358C5"/>
    <w:rsid w:val="00535E13"/>
    <w:rsid w:val="00536162"/>
    <w:rsid w:val="0053650A"/>
    <w:rsid w:val="00536833"/>
    <w:rsid w:val="00536AB0"/>
    <w:rsid w:val="00536D3E"/>
    <w:rsid w:val="00536ED8"/>
    <w:rsid w:val="00536FE1"/>
    <w:rsid w:val="005371BE"/>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746"/>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8EA"/>
    <w:rsid w:val="00547AAB"/>
    <w:rsid w:val="00547B0A"/>
    <w:rsid w:val="00550762"/>
    <w:rsid w:val="00550C0E"/>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3C26"/>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4541"/>
    <w:rsid w:val="0057486A"/>
    <w:rsid w:val="00574BEF"/>
    <w:rsid w:val="00574C5C"/>
    <w:rsid w:val="00575100"/>
    <w:rsid w:val="005754BC"/>
    <w:rsid w:val="0057584B"/>
    <w:rsid w:val="00575A13"/>
    <w:rsid w:val="00575ED0"/>
    <w:rsid w:val="005761AE"/>
    <w:rsid w:val="005762E7"/>
    <w:rsid w:val="00576A03"/>
    <w:rsid w:val="00576AF0"/>
    <w:rsid w:val="00576FA4"/>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8CB"/>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1486"/>
    <w:rsid w:val="00591707"/>
    <w:rsid w:val="0059180C"/>
    <w:rsid w:val="005919A6"/>
    <w:rsid w:val="00591B05"/>
    <w:rsid w:val="00591CEF"/>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CD"/>
    <w:rsid w:val="005A00CB"/>
    <w:rsid w:val="005A045E"/>
    <w:rsid w:val="005A05C7"/>
    <w:rsid w:val="005A0618"/>
    <w:rsid w:val="005A085B"/>
    <w:rsid w:val="005A0A5D"/>
    <w:rsid w:val="005A0A89"/>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6358"/>
    <w:rsid w:val="005A68E3"/>
    <w:rsid w:val="005A6C62"/>
    <w:rsid w:val="005A6E60"/>
    <w:rsid w:val="005A7173"/>
    <w:rsid w:val="005B03E7"/>
    <w:rsid w:val="005B0860"/>
    <w:rsid w:val="005B09EE"/>
    <w:rsid w:val="005B0AF1"/>
    <w:rsid w:val="005B0D7B"/>
    <w:rsid w:val="005B1810"/>
    <w:rsid w:val="005B192E"/>
    <w:rsid w:val="005B21B5"/>
    <w:rsid w:val="005B22C1"/>
    <w:rsid w:val="005B2A29"/>
    <w:rsid w:val="005B2A37"/>
    <w:rsid w:val="005B2B41"/>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EC1"/>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1FF8"/>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C29"/>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71C"/>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697"/>
    <w:rsid w:val="005E2FC2"/>
    <w:rsid w:val="005E35B6"/>
    <w:rsid w:val="005E37AF"/>
    <w:rsid w:val="005E3956"/>
    <w:rsid w:val="005E39B4"/>
    <w:rsid w:val="005E3C68"/>
    <w:rsid w:val="005E46A7"/>
    <w:rsid w:val="005E46C2"/>
    <w:rsid w:val="005E4867"/>
    <w:rsid w:val="005E49F2"/>
    <w:rsid w:val="005E4B96"/>
    <w:rsid w:val="005E4D75"/>
    <w:rsid w:val="005E4DC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756"/>
    <w:rsid w:val="005E684F"/>
    <w:rsid w:val="005E68B1"/>
    <w:rsid w:val="005E6A46"/>
    <w:rsid w:val="005E6BCB"/>
    <w:rsid w:val="005E6C9F"/>
    <w:rsid w:val="005E7483"/>
    <w:rsid w:val="005E7558"/>
    <w:rsid w:val="005E77A5"/>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056"/>
    <w:rsid w:val="005F4549"/>
    <w:rsid w:val="005F4583"/>
    <w:rsid w:val="005F4804"/>
    <w:rsid w:val="005F4937"/>
    <w:rsid w:val="005F4AF1"/>
    <w:rsid w:val="005F4D72"/>
    <w:rsid w:val="005F5101"/>
    <w:rsid w:val="005F5E71"/>
    <w:rsid w:val="005F6493"/>
    <w:rsid w:val="005F655A"/>
    <w:rsid w:val="005F70FB"/>
    <w:rsid w:val="005F7253"/>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5BE"/>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71B"/>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F07"/>
    <w:rsid w:val="00620244"/>
    <w:rsid w:val="0062038E"/>
    <w:rsid w:val="006205C1"/>
    <w:rsid w:val="00620753"/>
    <w:rsid w:val="00620E6F"/>
    <w:rsid w:val="00621000"/>
    <w:rsid w:val="0062101D"/>
    <w:rsid w:val="00621477"/>
    <w:rsid w:val="0062147E"/>
    <w:rsid w:val="0062180E"/>
    <w:rsid w:val="006218F4"/>
    <w:rsid w:val="006218F7"/>
    <w:rsid w:val="00621B29"/>
    <w:rsid w:val="00621BC6"/>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2EC"/>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274A3"/>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87D"/>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1FB"/>
    <w:rsid w:val="00640413"/>
    <w:rsid w:val="00640B19"/>
    <w:rsid w:val="00640C2E"/>
    <w:rsid w:val="00640DC3"/>
    <w:rsid w:val="00641096"/>
    <w:rsid w:val="00641109"/>
    <w:rsid w:val="00641591"/>
    <w:rsid w:val="006415CF"/>
    <w:rsid w:val="00641707"/>
    <w:rsid w:val="00641761"/>
    <w:rsid w:val="00641A77"/>
    <w:rsid w:val="00641AFB"/>
    <w:rsid w:val="00641BBE"/>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02D"/>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651"/>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3FB"/>
    <w:rsid w:val="00670467"/>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AB"/>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7A9"/>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5AE"/>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675"/>
    <w:rsid w:val="00697786"/>
    <w:rsid w:val="00697953"/>
    <w:rsid w:val="00697A58"/>
    <w:rsid w:val="00697D74"/>
    <w:rsid w:val="006A0187"/>
    <w:rsid w:val="006A082F"/>
    <w:rsid w:val="006A0D69"/>
    <w:rsid w:val="006A0FC3"/>
    <w:rsid w:val="006A15E1"/>
    <w:rsid w:val="006A1679"/>
    <w:rsid w:val="006A194F"/>
    <w:rsid w:val="006A1D7C"/>
    <w:rsid w:val="006A1FA7"/>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5B2"/>
    <w:rsid w:val="006A5D49"/>
    <w:rsid w:val="006A60E0"/>
    <w:rsid w:val="006A64C8"/>
    <w:rsid w:val="006A6A94"/>
    <w:rsid w:val="006A6B7C"/>
    <w:rsid w:val="006A6DAF"/>
    <w:rsid w:val="006A7BE0"/>
    <w:rsid w:val="006A7DE7"/>
    <w:rsid w:val="006A7EBF"/>
    <w:rsid w:val="006B0041"/>
    <w:rsid w:val="006B0098"/>
    <w:rsid w:val="006B0113"/>
    <w:rsid w:val="006B02E7"/>
    <w:rsid w:val="006B03AA"/>
    <w:rsid w:val="006B049C"/>
    <w:rsid w:val="006B0694"/>
    <w:rsid w:val="006B083A"/>
    <w:rsid w:val="006B0935"/>
    <w:rsid w:val="006B0F7C"/>
    <w:rsid w:val="006B1053"/>
    <w:rsid w:val="006B16D7"/>
    <w:rsid w:val="006B19ED"/>
    <w:rsid w:val="006B1C59"/>
    <w:rsid w:val="006B1CA7"/>
    <w:rsid w:val="006B1F77"/>
    <w:rsid w:val="006B2335"/>
    <w:rsid w:val="006B2617"/>
    <w:rsid w:val="006B29C7"/>
    <w:rsid w:val="006B2AD2"/>
    <w:rsid w:val="006B2F0D"/>
    <w:rsid w:val="006B32B3"/>
    <w:rsid w:val="006B341E"/>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6E1D"/>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A7B"/>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56D"/>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3AC"/>
    <w:rsid w:val="006E74F8"/>
    <w:rsid w:val="006E75E4"/>
    <w:rsid w:val="006E778F"/>
    <w:rsid w:val="006E7859"/>
    <w:rsid w:val="006E78B0"/>
    <w:rsid w:val="006F0016"/>
    <w:rsid w:val="006F043E"/>
    <w:rsid w:val="006F05A6"/>
    <w:rsid w:val="006F05E7"/>
    <w:rsid w:val="006F0ACE"/>
    <w:rsid w:val="006F1525"/>
    <w:rsid w:val="006F1535"/>
    <w:rsid w:val="006F1573"/>
    <w:rsid w:val="006F18C9"/>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543"/>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1022E"/>
    <w:rsid w:val="007105C0"/>
    <w:rsid w:val="0071078D"/>
    <w:rsid w:val="007108D8"/>
    <w:rsid w:val="007108F2"/>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C3B"/>
    <w:rsid w:val="00720D3A"/>
    <w:rsid w:val="00721134"/>
    <w:rsid w:val="007212C3"/>
    <w:rsid w:val="00721397"/>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F99"/>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5B3"/>
    <w:rsid w:val="007329FB"/>
    <w:rsid w:val="00732A04"/>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6184"/>
    <w:rsid w:val="0074659C"/>
    <w:rsid w:val="0074695C"/>
    <w:rsid w:val="0074697D"/>
    <w:rsid w:val="0074699C"/>
    <w:rsid w:val="00746C8D"/>
    <w:rsid w:val="00746F72"/>
    <w:rsid w:val="00747B09"/>
    <w:rsid w:val="00747B95"/>
    <w:rsid w:val="00747FBF"/>
    <w:rsid w:val="00750207"/>
    <w:rsid w:val="007504D1"/>
    <w:rsid w:val="00750AB1"/>
    <w:rsid w:val="00750C3A"/>
    <w:rsid w:val="00751067"/>
    <w:rsid w:val="00751129"/>
    <w:rsid w:val="00751B1D"/>
    <w:rsid w:val="00751B41"/>
    <w:rsid w:val="00751CF0"/>
    <w:rsid w:val="00752050"/>
    <w:rsid w:val="007520B7"/>
    <w:rsid w:val="00752123"/>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5B"/>
    <w:rsid w:val="007618ED"/>
    <w:rsid w:val="00761904"/>
    <w:rsid w:val="00761F96"/>
    <w:rsid w:val="00762064"/>
    <w:rsid w:val="007620EB"/>
    <w:rsid w:val="0076221B"/>
    <w:rsid w:val="0076225A"/>
    <w:rsid w:val="0076227C"/>
    <w:rsid w:val="007622DB"/>
    <w:rsid w:val="007624DA"/>
    <w:rsid w:val="00762588"/>
    <w:rsid w:val="00762A68"/>
    <w:rsid w:val="00762ED5"/>
    <w:rsid w:val="007630EB"/>
    <w:rsid w:val="00763302"/>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76"/>
    <w:rsid w:val="00767180"/>
    <w:rsid w:val="00767328"/>
    <w:rsid w:val="00767825"/>
    <w:rsid w:val="00767832"/>
    <w:rsid w:val="007679FB"/>
    <w:rsid w:val="00767A3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74"/>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ADB"/>
    <w:rsid w:val="00791CC0"/>
    <w:rsid w:val="00792161"/>
    <w:rsid w:val="007922DB"/>
    <w:rsid w:val="007925A0"/>
    <w:rsid w:val="00792C40"/>
    <w:rsid w:val="00792E77"/>
    <w:rsid w:val="00793663"/>
    <w:rsid w:val="0079384A"/>
    <w:rsid w:val="00793A16"/>
    <w:rsid w:val="007942B9"/>
    <w:rsid w:val="00794487"/>
    <w:rsid w:val="007944FB"/>
    <w:rsid w:val="0079485D"/>
    <w:rsid w:val="007949D5"/>
    <w:rsid w:val="00794D61"/>
    <w:rsid w:val="007951C7"/>
    <w:rsid w:val="007952C5"/>
    <w:rsid w:val="007954A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5A"/>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08"/>
    <w:rsid w:val="007C2937"/>
    <w:rsid w:val="007C2B68"/>
    <w:rsid w:val="007C2C74"/>
    <w:rsid w:val="007C2DB5"/>
    <w:rsid w:val="007C2DFF"/>
    <w:rsid w:val="007C2EFF"/>
    <w:rsid w:val="007C2F2F"/>
    <w:rsid w:val="007C3016"/>
    <w:rsid w:val="007C3764"/>
    <w:rsid w:val="007C37F1"/>
    <w:rsid w:val="007C38F9"/>
    <w:rsid w:val="007C3FC1"/>
    <w:rsid w:val="007C415F"/>
    <w:rsid w:val="007C4DD3"/>
    <w:rsid w:val="007C4E56"/>
    <w:rsid w:val="007C5161"/>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353"/>
    <w:rsid w:val="007D057D"/>
    <w:rsid w:val="007D0723"/>
    <w:rsid w:val="007D0746"/>
    <w:rsid w:val="007D07B4"/>
    <w:rsid w:val="007D0801"/>
    <w:rsid w:val="007D0A22"/>
    <w:rsid w:val="007D1171"/>
    <w:rsid w:val="007D13A0"/>
    <w:rsid w:val="007D13CC"/>
    <w:rsid w:val="007D16CA"/>
    <w:rsid w:val="007D1723"/>
    <w:rsid w:val="007D1B9F"/>
    <w:rsid w:val="007D1BB7"/>
    <w:rsid w:val="007D1CB8"/>
    <w:rsid w:val="007D2095"/>
    <w:rsid w:val="007D227A"/>
    <w:rsid w:val="007D2289"/>
    <w:rsid w:val="007D231C"/>
    <w:rsid w:val="007D2595"/>
    <w:rsid w:val="007D2899"/>
    <w:rsid w:val="007D2BA2"/>
    <w:rsid w:val="007D2C16"/>
    <w:rsid w:val="007D2C6E"/>
    <w:rsid w:val="007D2C74"/>
    <w:rsid w:val="007D3853"/>
    <w:rsid w:val="007D3BEE"/>
    <w:rsid w:val="007D44DA"/>
    <w:rsid w:val="007D450F"/>
    <w:rsid w:val="007D478F"/>
    <w:rsid w:val="007D47CD"/>
    <w:rsid w:val="007D4A0D"/>
    <w:rsid w:val="007D4F2B"/>
    <w:rsid w:val="007D4F6C"/>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0DA3"/>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088"/>
    <w:rsid w:val="007E50F4"/>
    <w:rsid w:val="007E5290"/>
    <w:rsid w:val="007E52C1"/>
    <w:rsid w:val="007E5508"/>
    <w:rsid w:val="007E57E8"/>
    <w:rsid w:val="007E5C1F"/>
    <w:rsid w:val="007E5C31"/>
    <w:rsid w:val="007E5C35"/>
    <w:rsid w:val="007E63AF"/>
    <w:rsid w:val="007E6859"/>
    <w:rsid w:val="007E6A05"/>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7"/>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65D"/>
    <w:rsid w:val="00821835"/>
    <w:rsid w:val="00821861"/>
    <w:rsid w:val="00821A04"/>
    <w:rsid w:val="00821A83"/>
    <w:rsid w:val="00821DDF"/>
    <w:rsid w:val="008222A3"/>
    <w:rsid w:val="00822552"/>
    <w:rsid w:val="0082276A"/>
    <w:rsid w:val="008231CA"/>
    <w:rsid w:val="008240B0"/>
    <w:rsid w:val="00824132"/>
    <w:rsid w:val="0082420C"/>
    <w:rsid w:val="0082463D"/>
    <w:rsid w:val="008246FB"/>
    <w:rsid w:val="0082472F"/>
    <w:rsid w:val="00824ABE"/>
    <w:rsid w:val="00824B65"/>
    <w:rsid w:val="00824B7D"/>
    <w:rsid w:val="00824C53"/>
    <w:rsid w:val="00824D2A"/>
    <w:rsid w:val="00824F99"/>
    <w:rsid w:val="00825003"/>
    <w:rsid w:val="008250A2"/>
    <w:rsid w:val="00825ABA"/>
    <w:rsid w:val="008267EF"/>
    <w:rsid w:val="00826B85"/>
    <w:rsid w:val="00826E6B"/>
    <w:rsid w:val="00826E73"/>
    <w:rsid w:val="00827002"/>
    <w:rsid w:val="008271D1"/>
    <w:rsid w:val="008272A6"/>
    <w:rsid w:val="0082798D"/>
    <w:rsid w:val="008279E6"/>
    <w:rsid w:val="00827F68"/>
    <w:rsid w:val="00830211"/>
    <w:rsid w:val="00830379"/>
    <w:rsid w:val="00830BA4"/>
    <w:rsid w:val="00830C3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3FFD"/>
    <w:rsid w:val="00834639"/>
    <w:rsid w:val="0083471E"/>
    <w:rsid w:val="008349A3"/>
    <w:rsid w:val="008349F9"/>
    <w:rsid w:val="00834AB2"/>
    <w:rsid w:val="00834AC0"/>
    <w:rsid w:val="00834BB1"/>
    <w:rsid w:val="00835180"/>
    <w:rsid w:val="0083592A"/>
    <w:rsid w:val="00835AD1"/>
    <w:rsid w:val="00835BEE"/>
    <w:rsid w:val="00835C9E"/>
    <w:rsid w:val="00835EFC"/>
    <w:rsid w:val="00835F98"/>
    <w:rsid w:val="00835FD5"/>
    <w:rsid w:val="00836126"/>
    <w:rsid w:val="00836C03"/>
    <w:rsid w:val="00836C74"/>
    <w:rsid w:val="00836E6C"/>
    <w:rsid w:val="0083737F"/>
    <w:rsid w:val="00837482"/>
    <w:rsid w:val="00837AA5"/>
    <w:rsid w:val="0084009E"/>
    <w:rsid w:val="0084027B"/>
    <w:rsid w:val="0084048C"/>
    <w:rsid w:val="00840773"/>
    <w:rsid w:val="0084078A"/>
    <w:rsid w:val="00840D52"/>
    <w:rsid w:val="0084182C"/>
    <w:rsid w:val="00841A53"/>
    <w:rsid w:val="00841AD2"/>
    <w:rsid w:val="00842CDD"/>
    <w:rsid w:val="00842D4C"/>
    <w:rsid w:val="00842DE0"/>
    <w:rsid w:val="00843245"/>
    <w:rsid w:val="008432F4"/>
    <w:rsid w:val="00843584"/>
    <w:rsid w:val="008435C1"/>
    <w:rsid w:val="008436E7"/>
    <w:rsid w:val="0084379E"/>
    <w:rsid w:val="0084385B"/>
    <w:rsid w:val="0084387F"/>
    <w:rsid w:val="0084395E"/>
    <w:rsid w:val="00843AD9"/>
    <w:rsid w:val="00843BF9"/>
    <w:rsid w:val="00844161"/>
    <w:rsid w:val="008445B9"/>
    <w:rsid w:val="008446E9"/>
    <w:rsid w:val="008447A6"/>
    <w:rsid w:val="00844915"/>
    <w:rsid w:val="008450EF"/>
    <w:rsid w:val="00845467"/>
    <w:rsid w:val="008455F4"/>
    <w:rsid w:val="00845FA4"/>
    <w:rsid w:val="00846244"/>
    <w:rsid w:val="0084627F"/>
    <w:rsid w:val="008464F0"/>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1FC6"/>
    <w:rsid w:val="008529BD"/>
    <w:rsid w:val="00852D76"/>
    <w:rsid w:val="00852D90"/>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FF7"/>
    <w:rsid w:val="0085703F"/>
    <w:rsid w:val="008571DC"/>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AC6"/>
    <w:rsid w:val="00865C7F"/>
    <w:rsid w:val="00865E37"/>
    <w:rsid w:val="00866303"/>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411"/>
    <w:rsid w:val="00873821"/>
    <w:rsid w:val="008738C8"/>
    <w:rsid w:val="00873B52"/>
    <w:rsid w:val="00873CB8"/>
    <w:rsid w:val="00874022"/>
    <w:rsid w:val="008746DC"/>
    <w:rsid w:val="00874C88"/>
    <w:rsid w:val="00874C92"/>
    <w:rsid w:val="00874DAF"/>
    <w:rsid w:val="00874DFD"/>
    <w:rsid w:val="00874FFB"/>
    <w:rsid w:val="00875247"/>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4E3"/>
    <w:rsid w:val="008778CD"/>
    <w:rsid w:val="008778EC"/>
    <w:rsid w:val="00877AC2"/>
    <w:rsid w:val="00880642"/>
    <w:rsid w:val="00880868"/>
    <w:rsid w:val="008809B9"/>
    <w:rsid w:val="008809E5"/>
    <w:rsid w:val="00880B98"/>
    <w:rsid w:val="00880C34"/>
    <w:rsid w:val="00880F6C"/>
    <w:rsid w:val="00881166"/>
    <w:rsid w:val="008819BD"/>
    <w:rsid w:val="00881F33"/>
    <w:rsid w:val="00882736"/>
    <w:rsid w:val="00882E2E"/>
    <w:rsid w:val="00882F78"/>
    <w:rsid w:val="00882F8F"/>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DA2"/>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DC9"/>
    <w:rsid w:val="008E1EDA"/>
    <w:rsid w:val="008E2080"/>
    <w:rsid w:val="008E2095"/>
    <w:rsid w:val="008E2428"/>
    <w:rsid w:val="008E2C29"/>
    <w:rsid w:val="008E312C"/>
    <w:rsid w:val="008E3533"/>
    <w:rsid w:val="008E35AB"/>
    <w:rsid w:val="008E381B"/>
    <w:rsid w:val="008E4056"/>
    <w:rsid w:val="008E42EF"/>
    <w:rsid w:val="008E4318"/>
    <w:rsid w:val="008E4558"/>
    <w:rsid w:val="008E4BF6"/>
    <w:rsid w:val="008E51F4"/>
    <w:rsid w:val="008E59F0"/>
    <w:rsid w:val="008E5C71"/>
    <w:rsid w:val="008E6129"/>
    <w:rsid w:val="008E6247"/>
    <w:rsid w:val="008E62E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52"/>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501"/>
    <w:rsid w:val="0092563B"/>
    <w:rsid w:val="0092584E"/>
    <w:rsid w:val="00925999"/>
    <w:rsid w:val="00925BBD"/>
    <w:rsid w:val="00925F3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9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BFC"/>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6CD"/>
    <w:rsid w:val="00957869"/>
    <w:rsid w:val="00957B5B"/>
    <w:rsid w:val="00957DB0"/>
    <w:rsid w:val="009606DC"/>
    <w:rsid w:val="00960A12"/>
    <w:rsid w:val="00960BC2"/>
    <w:rsid w:val="00960BEB"/>
    <w:rsid w:val="00960C73"/>
    <w:rsid w:val="00960D84"/>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5601"/>
    <w:rsid w:val="009656C5"/>
    <w:rsid w:val="00965DC9"/>
    <w:rsid w:val="00966338"/>
    <w:rsid w:val="00966431"/>
    <w:rsid w:val="009670F9"/>
    <w:rsid w:val="0096748A"/>
    <w:rsid w:val="00967693"/>
    <w:rsid w:val="00967A57"/>
    <w:rsid w:val="00967DF8"/>
    <w:rsid w:val="00970040"/>
    <w:rsid w:val="009703D5"/>
    <w:rsid w:val="009704B3"/>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2F1C"/>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1EE"/>
    <w:rsid w:val="00976678"/>
    <w:rsid w:val="00976800"/>
    <w:rsid w:val="0097683F"/>
    <w:rsid w:val="0097697C"/>
    <w:rsid w:val="009769C3"/>
    <w:rsid w:val="00976B2D"/>
    <w:rsid w:val="00976DAF"/>
    <w:rsid w:val="00976DC6"/>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97E"/>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68B"/>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257"/>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A85"/>
    <w:rsid w:val="009D2D1C"/>
    <w:rsid w:val="009D30E7"/>
    <w:rsid w:val="009D3145"/>
    <w:rsid w:val="009D3231"/>
    <w:rsid w:val="009D33C7"/>
    <w:rsid w:val="009D3489"/>
    <w:rsid w:val="009D3E19"/>
    <w:rsid w:val="009D4216"/>
    <w:rsid w:val="009D44C8"/>
    <w:rsid w:val="009D45CA"/>
    <w:rsid w:val="009D494F"/>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3F23"/>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0EAE"/>
    <w:rsid w:val="009F0F59"/>
    <w:rsid w:val="009F1107"/>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972"/>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D63"/>
    <w:rsid w:val="00A10F46"/>
    <w:rsid w:val="00A116E1"/>
    <w:rsid w:val="00A117D9"/>
    <w:rsid w:val="00A11ADE"/>
    <w:rsid w:val="00A120F4"/>
    <w:rsid w:val="00A1219C"/>
    <w:rsid w:val="00A121CB"/>
    <w:rsid w:val="00A126CD"/>
    <w:rsid w:val="00A127F1"/>
    <w:rsid w:val="00A12AA6"/>
    <w:rsid w:val="00A12AE9"/>
    <w:rsid w:val="00A12F05"/>
    <w:rsid w:val="00A12F76"/>
    <w:rsid w:val="00A1358F"/>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653"/>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4D0"/>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D03"/>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7DA"/>
    <w:rsid w:val="00A338BD"/>
    <w:rsid w:val="00A33A1E"/>
    <w:rsid w:val="00A33B09"/>
    <w:rsid w:val="00A34083"/>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4B38"/>
    <w:rsid w:val="00A451C6"/>
    <w:rsid w:val="00A45776"/>
    <w:rsid w:val="00A45A22"/>
    <w:rsid w:val="00A45EBD"/>
    <w:rsid w:val="00A46200"/>
    <w:rsid w:val="00A46C7D"/>
    <w:rsid w:val="00A46CA0"/>
    <w:rsid w:val="00A4707B"/>
    <w:rsid w:val="00A4718F"/>
    <w:rsid w:val="00A471D7"/>
    <w:rsid w:val="00A4745D"/>
    <w:rsid w:val="00A47635"/>
    <w:rsid w:val="00A478D7"/>
    <w:rsid w:val="00A47D38"/>
    <w:rsid w:val="00A47F07"/>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B3B"/>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AD1"/>
    <w:rsid w:val="00A63EAA"/>
    <w:rsid w:val="00A640BA"/>
    <w:rsid w:val="00A64128"/>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B35"/>
    <w:rsid w:val="00A70F4A"/>
    <w:rsid w:val="00A71043"/>
    <w:rsid w:val="00A71260"/>
    <w:rsid w:val="00A717C4"/>
    <w:rsid w:val="00A718E5"/>
    <w:rsid w:val="00A71C74"/>
    <w:rsid w:val="00A71E21"/>
    <w:rsid w:val="00A71FD4"/>
    <w:rsid w:val="00A722EA"/>
    <w:rsid w:val="00A7259C"/>
    <w:rsid w:val="00A728D6"/>
    <w:rsid w:val="00A72AB0"/>
    <w:rsid w:val="00A72C2F"/>
    <w:rsid w:val="00A72C7E"/>
    <w:rsid w:val="00A72ED5"/>
    <w:rsid w:val="00A7368A"/>
    <w:rsid w:val="00A7399B"/>
    <w:rsid w:val="00A73B63"/>
    <w:rsid w:val="00A73C80"/>
    <w:rsid w:val="00A73CC6"/>
    <w:rsid w:val="00A744A5"/>
    <w:rsid w:val="00A7457C"/>
    <w:rsid w:val="00A745F2"/>
    <w:rsid w:val="00A75151"/>
    <w:rsid w:val="00A75440"/>
    <w:rsid w:val="00A75696"/>
    <w:rsid w:val="00A756F4"/>
    <w:rsid w:val="00A75825"/>
    <w:rsid w:val="00A75A36"/>
    <w:rsid w:val="00A75A45"/>
    <w:rsid w:val="00A75AA6"/>
    <w:rsid w:val="00A75ADA"/>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6A9"/>
    <w:rsid w:val="00A85738"/>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57C"/>
    <w:rsid w:val="00A927A5"/>
    <w:rsid w:val="00A92B74"/>
    <w:rsid w:val="00A92E1E"/>
    <w:rsid w:val="00A92E5A"/>
    <w:rsid w:val="00A92E89"/>
    <w:rsid w:val="00A9329B"/>
    <w:rsid w:val="00A9329D"/>
    <w:rsid w:val="00A93520"/>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B7A29"/>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42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20D"/>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6E1"/>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515"/>
    <w:rsid w:val="00AF28BC"/>
    <w:rsid w:val="00AF2A89"/>
    <w:rsid w:val="00AF2AF7"/>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3A3"/>
    <w:rsid w:val="00B14474"/>
    <w:rsid w:val="00B1447F"/>
    <w:rsid w:val="00B14718"/>
    <w:rsid w:val="00B14745"/>
    <w:rsid w:val="00B14865"/>
    <w:rsid w:val="00B148B5"/>
    <w:rsid w:val="00B14973"/>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4E"/>
    <w:rsid w:val="00B21D56"/>
    <w:rsid w:val="00B22598"/>
    <w:rsid w:val="00B226DA"/>
    <w:rsid w:val="00B22933"/>
    <w:rsid w:val="00B22EA0"/>
    <w:rsid w:val="00B22FC5"/>
    <w:rsid w:val="00B23059"/>
    <w:rsid w:val="00B2307F"/>
    <w:rsid w:val="00B23780"/>
    <w:rsid w:val="00B23ABC"/>
    <w:rsid w:val="00B23E6B"/>
    <w:rsid w:val="00B240F7"/>
    <w:rsid w:val="00B24108"/>
    <w:rsid w:val="00B24112"/>
    <w:rsid w:val="00B24299"/>
    <w:rsid w:val="00B2429F"/>
    <w:rsid w:val="00B24858"/>
    <w:rsid w:val="00B248BA"/>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29E"/>
    <w:rsid w:val="00B263BF"/>
    <w:rsid w:val="00B26914"/>
    <w:rsid w:val="00B26B5A"/>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7EE"/>
    <w:rsid w:val="00B319F4"/>
    <w:rsid w:val="00B3208E"/>
    <w:rsid w:val="00B32108"/>
    <w:rsid w:val="00B3211F"/>
    <w:rsid w:val="00B32177"/>
    <w:rsid w:val="00B322B5"/>
    <w:rsid w:val="00B32368"/>
    <w:rsid w:val="00B32BEA"/>
    <w:rsid w:val="00B33711"/>
    <w:rsid w:val="00B338BB"/>
    <w:rsid w:val="00B33C0D"/>
    <w:rsid w:val="00B33C3B"/>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1A6"/>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4B"/>
    <w:rsid w:val="00B503DC"/>
    <w:rsid w:val="00B50428"/>
    <w:rsid w:val="00B516A0"/>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4A7"/>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A77"/>
    <w:rsid w:val="00B74CDD"/>
    <w:rsid w:val="00B74CE8"/>
    <w:rsid w:val="00B74CF9"/>
    <w:rsid w:val="00B74DB6"/>
    <w:rsid w:val="00B74F0B"/>
    <w:rsid w:val="00B750BE"/>
    <w:rsid w:val="00B751E7"/>
    <w:rsid w:val="00B754A6"/>
    <w:rsid w:val="00B755FD"/>
    <w:rsid w:val="00B75AA9"/>
    <w:rsid w:val="00B75AFC"/>
    <w:rsid w:val="00B75CA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C8D"/>
    <w:rsid w:val="00B77D00"/>
    <w:rsid w:val="00B77D64"/>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5BD"/>
    <w:rsid w:val="00B83D8F"/>
    <w:rsid w:val="00B84464"/>
    <w:rsid w:val="00B84487"/>
    <w:rsid w:val="00B84CAD"/>
    <w:rsid w:val="00B85071"/>
    <w:rsid w:val="00B85135"/>
    <w:rsid w:val="00B8531E"/>
    <w:rsid w:val="00B8532A"/>
    <w:rsid w:val="00B8535E"/>
    <w:rsid w:val="00B85637"/>
    <w:rsid w:val="00B856E7"/>
    <w:rsid w:val="00B85862"/>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30E"/>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89"/>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6D5"/>
    <w:rsid w:val="00BF586C"/>
    <w:rsid w:val="00BF60A0"/>
    <w:rsid w:val="00BF63D6"/>
    <w:rsid w:val="00BF68D4"/>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5D7"/>
    <w:rsid w:val="00C07890"/>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A63"/>
    <w:rsid w:val="00C12BB5"/>
    <w:rsid w:val="00C12E02"/>
    <w:rsid w:val="00C12F35"/>
    <w:rsid w:val="00C13183"/>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0D81"/>
    <w:rsid w:val="00C210B9"/>
    <w:rsid w:val="00C211ED"/>
    <w:rsid w:val="00C2185A"/>
    <w:rsid w:val="00C21D36"/>
    <w:rsid w:val="00C221C5"/>
    <w:rsid w:val="00C226F3"/>
    <w:rsid w:val="00C226FE"/>
    <w:rsid w:val="00C227CA"/>
    <w:rsid w:val="00C22871"/>
    <w:rsid w:val="00C228F5"/>
    <w:rsid w:val="00C22B7C"/>
    <w:rsid w:val="00C22C2A"/>
    <w:rsid w:val="00C23194"/>
    <w:rsid w:val="00C236C9"/>
    <w:rsid w:val="00C23749"/>
    <w:rsid w:val="00C24481"/>
    <w:rsid w:val="00C24913"/>
    <w:rsid w:val="00C24D3C"/>
    <w:rsid w:val="00C24DDB"/>
    <w:rsid w:val="00C24E1D"/>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E3D"/>
    <w:rsid w:val="00C26F76"/>
    <w:rsid w:val="00C273E7"/>
    <w:rsid w:val="00C27631"/>
    <w:rsid w:val="00C27668"/>
    <w:rsid w:val="00C278C6"/>
    <w:rsid w:val="00C278D5"/>
    <w:rsid w:val="00C27B12"/>
    <w:rsid w:val="00C27D90"/>
    <w:rsid w:val="00C27F21"/>
    <w:rsid w:val="00C30307"/>
    <w:rsid w:val="00C30842"/>
    <w:rsid w:val="00C3084E"/>
    <w:rsid w:val="00C30CAE"/>
    <w:rsid w:val="00C30F74"/>
    <w:rsid w:val="00C31031"/>
    <w:rsid w:val="00C3152C"/>
    <w:rsid w:val="00C31975"/>
    <w:rsid w:val="00C31C99"/>
    <w:rsid w:val="00C31F4C"/>
    <w:rsid w:val="00C326D6"/>
    <w:rsid w:val="00C32C34"/>
    <w:rsid w:val="00C3303F"/>
    <w:rsid w:val="00C332D0"/>
    <w:rsid w:val="00C33326"/>
    <w:rsid w:val="00C333BE"/>
    <w:rsid w:val="00C33AC1"/>
    <w:rsid w:val="00C340C1"/>
    <w:rsid w:val="00C34268"/>
    <w:rsid w:val="00C3434E"/>
    <w:rsid w:val="00C34397"/>
    <w:rsid w:val="00C3442C"/>
    <w:rsid w:val="00C34495"/>
    <w:rsid w:val="00C345B7"/>
    <w:rsid w:val="00C3463A"/>
    <w:rsid w:val="00C346C4"/>
    <w:rsid w:val="00C346E7"/>
    <w:rsid w:val="00C348BC"/>
    <w:rsid w:val="00C34AD1"/>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47E28"/>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D0D"/>
    <w:rsid w:val="00C82D23"/>
    <w:rsid w:val="00C82ED8"/>
    <w:rsid w:val="00C82F6E"/>
    <w:rsid w:val="00C83091"/>
    <w:rsid w:val="00C8341D"/>
    <w:rsid w:val="00C83527"/>
    <w:rsid w:val="00C83582"/>
    <w:rsid w:val="00C83D8A"/>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08"/>
    <w:rsid w:val="00C91172"/>
    <w:rsid w:val="00C917DF"/>
    <w:rsid w:val="00C92501"/>
    <w:rsid w:val="00C92615"/>
    <w:rsid w:val="00C9278A"/>
    <w:rsid w:val="00C9296A"/>
    <w:rsid w:val="00C932E8"/>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31EB"/>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6E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2E0"/>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1DF5"/>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59F"/>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E44"/>
    <w:rsid w:val="00CE2F76"/>
    <w:rsid w:val="00CE2F97"/>
    <w:rsid w:val="00CE3288"/>
    <w:rsid w:val="00CE3417"/>
    <w:rsid w:val="00CE3443"/>
    <w:rsid w:val="00CE35C1"/>
    <w:rsid w:val="00CE3964"/>
    <w:rsid w:val="00CE40B3"/>
    <w:rsid w:val="00CE413D"/>
    <w:rsid w:val="00CE4770"/>
    <w:rsid w:val="00CE480B"/>
    <w:rsid w:val="00CE4974"/>
    <w:rsid w:val="00CE4CF2"/>
    <w:rsid w:val="00CE5236"/>
    <w:rsid w:val="00CE5355"/>
    <w:rsid w:val="00CE55B0"/>
    <w:rsid w:val="00CE56FD"/>
    <w:rsid w:val="00CE580A"/>
    <w:rsid w:val="00CE59DF"/>
    <w:rsid w:val="00CE5AF1"/>
    <w:rsid w:val="00CE5D68"/>
    <w:rsid w:val="00CE63E4"/>
    <w:rsid w:val="00CE674E"/>
    <w:rsid w:val="00CE696F"/>
    <w:rsid w:val="00CE69F5"/>
    <w:rsid w:val="00CE6B15"/>
    <w:rsid w:val="00CE6D07"/>
    <w:rsid w:val="00CE71E8"/>
    <w:rsid w:val="00CE7204"/>
    <w:rsid w:val="00CE7474"/>
    <w:rsid w:val="00CE74C8"/>
    <w:rsid w:val="00CE770E"/>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1F4"/>
    <w:rsid w:val="00D075EA"/>
    <w:rsid w:val="00D07609"/>
    <w:rsid w:val="00D07F60"/>
    <w:rsid w:val="00D07FB0"/>
    <w:rsid w:val="00D100AB"/>
    <w:rsid w:val="00D1084D"/>
    <w:rsid w:val="00D108AE"/>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8C2"/>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8"/>
    <w:rsid w:val="00D254EE"/>
    <w:rsid w:val="00D25667"/>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0C7E"/>
    <w:rsid w:val="00D412E5"/>
    <w:rsid w:val="00D41408"/>
    <w:rsid w:val="00D422EF"/>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6FA2"/>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1F47"/>
    <w:rsid w:val="00D522D6"/>
    <w:rsid w:val="00D5237A"/>
    <w:rsid w:val="00D52654"/>
    <w:rsid w:val="00D5271B"/>
    <w:rsid w:val="00D52A1D"/>
    <w:rsid w:val="00D52ECE"/>
    <w:rsid w:val="00D52F48"/>
    <w:rsid w:val="00D531DE"/>
    <w:rsid w:val="00D5324B"/>
    <w:rsid w:val="00D53368"/>
    <w:rsid w:val="00D53955"/>
    <w:rsid w:val="00D53C61"/>
    <w:rsid w:val="00D53F55"/>
    <w:rsid w:val="00D54376"/>
    <w:rsid w:val="00D54465"/>
    <w:rsid w:val="00D5451F"/>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C41"/>
    <w:rsid w:val="00D56DDC"/>
    <w:rsid w:val="00D56E4D"/>
    <w:rsid w:val="00D56E67"/>
    <w:rsid w:val="00D570A8"/>
    <w:rsid w:val="00D570DC"/>
    <w:rsid w:val="00D5716B"/>
    <w:rsid w:val="00D5755E"/>
    <w:rsid w:val="00D57616"/>
    <w:rsid w:val="00D57841"/>
    <w:rsid w:val="00D578C5"/>
    <w:rsid w:val="00D57ADF"/>
    <w:rsid w:val="00D57B3D"/>
    <w:rsid w:val="00D57C92"/>
    <w:rsid w:val="00D60121"/>
    <w:rsid w:val="00D60342"/>
    <w:rsid w:val="00D60407"/>
    <w:rsid w:val="00D6045F"/>
    <w:rsid w:val="00D605D6"/>
    <w:rsid w:val="00D608CA"/>
    <w:rsid w:val="00D60921"/>
    <w:rsid w:val="00D60AEB"/>
    <w:rsid w:val="00D60FEE"/>
    <w:rsid w:val="00D611AD"/>
    <w:rsid w:val="00D61416"/>
    <w:rsid w:val="00D62259"/>
    <w:rsid w:val="00D62623"/>
    <w:rsid w:val="00D6269D"/>
    <w:rsid w:val="00D626D2"/>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D05"/>
    <w:rsid w:val="00D70D5E"/>
    <w:rsid w:val="00D715F9"/>
    <w:rsid w:val="00D717A6"/>
    <w:rsid w:val="00D71B0C"/>
    <w:rsid w:val="00D721D6"/>
    <w:rsid w:val="00D72447"/>
    <w:rsid w:val="00D725CF"/>
    <w:rsid w:val="00D72836"/>
    <w:rsid w:val="00D72D5D"/>
    <w:rsid w:val="00D72E10"/>
    <w:rsid w:val="00D731BE"/>
    <w:rsid w:val="00D73384"/>
    <w:rsid w:val="00D734EC"/>
    <w:rsid w:val="00D7361F"/>
    <w:rsid w:val="00D736AA"/>
    <w:rsid w:val="00D73B97"/>
    <w:rsid w:val="00D73DCD"/>
    <w:rsid w:val="00D73E08"/>
    <w:rsid w:val="00D73E86"/>
    <w:rsid w:val="00D74104"/>
    <w:rsid w:val="00D741EF"/>
    <w:rsid w:val="00D742AC"/>
    <w:rsid w:val="00D74475"/>
    <w:rsid w:val="00D744C7"/>
    <w:rsid w:val="00D748D3"/>
    <w:rsid w:val="00D74AC4"/>
    <w:rsid w:val="00D750FB"/>
    <w:rsid w:val="00D75151"/>
    <w:rsid w:val="00D75244"/>
    <w:rsid w:val="00D7566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A1C"/>
    <w:rsid w:val="00D85CD8"/>
    <w:rsid w:val="00D85CE4"/>
    <w:rsid w:val="00D860ED"/>
    <w:rsid w:val="00D8635A"/>
    <w:rsid w:val="00D86A06"/>
    <w:rsid w:val="00D86C4D"/>
    <w:rsid w:val="00D871E7"/>
    <w:rsid w:val="00D8720A"/>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A54"/>
    <w:rsid w:val="00D93D11"/>
    <w:rsid w:val="00D93F0B"/>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901"/>
    <w:rsid w:val="00DA0D46"/>
    <w:rsid w:val="00DA0E70"/>
    <w:rsid w:val="00DA0EF4"/>
    <w:rsid w:val="00DA13C6"/>
    <w:rsid w:val="00DA1E5D"/>
    <w:rsid w:val="00DA1F88"/>
    <w:rsid w:val="00DA21F4"/>
    <w:rsid w:val="00DA2346"/>
    <w:rsid w:val="00DA24C3"/>
    <w:rsid w:val="00DA25EC"/>
    <w:rsid w:val="00DA26EC"/>
    <w:rsid w:val="00DA2D00"/>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D5"/>
    <w:rsid w:val="00DB50EC"/>
    <w:rsid w:val="00DB51D5"/>
    <w:rsid w:val="00DB540A"/>
    <w:rsid w:val="00DB545B"/>
    <w:rsid w:val="00DB57B8"/>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7BB"/>
    <w:rsid w:val="00DD3171"/>
    <w:rsid w:val="00DD3218"/>
    <w:rsid w:val="00DD337C"/>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6C6"/>
    <w:rsid w:val="00DE67FE"/>
    <w:rsid w:val="00DE6975"/>
    <w:rsid w:val="00DE699A"/>
    <w:rsid w:val="00DE6D06"/>
    <w:rsid w:val="00DE711D"/>
    <w:rsid w:val="00DE71DC"/>
    <w:rsid w:val="00DE7298"/>
    <w:rsid w:val="00DE7557"/>
    <w:rsid w:val="00DE7A2A"/>
    <w:rsid w:val="00DE7D7E"/>
    <w:rsid w:val="00DF048E"/>
    <w:rsid w:val="00DF0961"/>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86"/>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59E"/>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78E"/>
    <w:rsid w:val="00E21900"/>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5E91"/>
    <w:rsid w:val="00E2608B"/>
    <w:rsid w:val="00E267EF"/>
    <w:rsid w:val="00E2693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52"/>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2C"/>
    <w:rsid w:val="00E50C33"/>
    <w:rsid w:val="00E50CF3"/>
    <w:rsid w:val="00E50D95"/>
    <w:rsid w:val="00E50DF8"/>
    <w:rsid w:val="00E515A7"/>
    <w:rsid w:val="00E5169C"/>
    <w:rsid w:val="00E516B9"/>
    <w:rsid w:val="00E516D0"/>
    <w:rsid w:val="00E51B8A"/>
    <w:rsid w:val="00E51C21"/>
    <w:rsid w:val="00E51F4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7E9"/>
    <w:rsid w:val="00E56868"/>
    <w:rsid w:val="00E56DFC"/>
    <w:rsid w:val="00E5745E"/>
    <w:rsid w:val="00E57818"/>
    <w:rsid w:val="00E57AFD"/>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72"/>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578"/>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1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6DB1"/>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273"/>
    <w:rsid w:val="00E934DA"/>
    <w:rsid w:val="00E936BA"/>
    <w:rsid w:val="00E938A0"/>
    <w:rsid w:val="00E939D2"/>
    <w:rsid w:val="00E93F0D"/>
    <w:rsid w:val="00E94145"/>
    <w:rsid w:val="00E947ED"/>
    <w:rsid w:val="00E94E5C"/>
    <w:rsid w:val="00E94EF6"/>
    <w:rsid w:val="00E95093"/>
    <w:rsid w:val="00E9521F"/>
    <w:rsid w:val="00E953C8"/>
    <w:rsid w:val="00E95430"/>
    <w:rsid w:val="00E95504"/>
    <w:rsid w:val="00E9629D"/>
    <w:rsid w:val="00E966A8"/>
    <w:rsid w:val="00E969A1"/>
    <w:rsid w:val="00E969D5"/>
    <w:rsid w:val="00E969F5"/>
    <w:rsid w:val="00E96DFB"/>
    <w:rsid w:val="00E97247"/>
    <w:rsid w:val="00E974A7"/>
    <w:rsid w:val="00E974EB"/>
    <w:rsid w:val="00E975E4"/>
    <w:rsid w:val="00E9781F"/>
    <w:rsid w:val="00E978BC"/>
    <w:rsid w:val="00E97E88"/>
    <w:rsid w:val="00EA03DB"/>
    <w:rsid w:val="00EA045C"/>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5D4"/>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9E1"/>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5D2"/>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829"/>
    <w:rsid w:val="00EE0D40"/>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0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3F"/>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0D98"/>
    <w:rsid w:val="00F2107A"/>
    <w:rsid w:val="00F21135"/>
    <w:rsid w:val="00F21220"/>
    <w:rsid w:val="00F2142F"/>
    <w:rsid w:val="00F21A7C"/>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972"/>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3EB"/>
    <w:rsid w:val="00F557CF"/>
    <w:rsid w:val="00F5581A"/>
    <w:rsid w:val="00F55824"/>
    <w:rsid w:val="00F5605C"/>
    <w:rsid w:val="00F56228"/>
    <w:rsid w:val="00F566BD"/>
    <w:rsid w:val="00F56911"/>
    <w:rsid w:val="00F569C4"/>
    <w:rsid w:val="00F56C1D"/>
    <w:rsid w:val="00F56F54"/>
    <w:rsid w:val="00F571FD"/>
    <w:rsid w:val="00F574DB"/>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4B4"/>
    <w:rsid w:val="00F626CC"/>
    <w:rsid w:val="00F627E9"/>
    <w:rsid w:val="00F62897"/>
    <w:rsid w:val="00F62B53"/>
    <w:rsid w:val="00F62C86"/>
    <w:rsid w:val="00F62C99"/>
    <w:rsid w:val="00F62CBF"/>
    <w:rsid w:val="00F63460"/>
    <w:rsid w:val="00F63975"/>
    <w:rsid w:val="00F63D1E"/>
    <w:rsid w:val="00F64146"/>
    <w:rsid w:val="00F6427D"/>
    <w:rsid w:val="00F64734"/>
    <w:rsid w:val="00F64741"/>
    <w:rsid w:val="00F64893"/>
    <w:rsid w:val="00F65314"/>
    <w:rsid w:val="00F653D9"/>
    <w:rsid w:val="00F659D9"/>
    <w:rsid w:val="00F65D47"/>
    <w:rsid w:val="00F65E8D"/>
    <w:rsid w:val="00F664E9"/>
    <w:rsid w:val="00F665CE"/>
    <w:rsid w:val="00F66838"/>
    <w:rsid w:val="00F66D2F"/>
    <w:rsid w:val="00F67110"/>
    <w:rsid w:val="00F671F0"/>
    <w:rsid w:val="00F67424"/>
    <w:rsid w:val="00F677E1"/>
    <w:rsid w:val="00F6780F"/>
    <w:rsid w:val="00F67AE8"/>
    <w:rsid w:val="00F708C2"/>
    <w:rsid w:val="00F70974"/>
    <w:rsid w:val="00F70B57"/>
    <w:rsid w:val="00F70C80"/>
    <w:rsid w:val="00F70D7E"/>
    <w:rsid w:val="00F70DC2"/>
    <w:rsid w:val="00F70DE7"/>
    <w:rsid w:val="00F71107"/>
    <w:rsid w:val="00F712DE"/>
    <w:rsid w:val="00F7176F"/>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971"/>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5D98"/>
    <w:rsid w:val="00F960EE"/>
    <w:rsid w:val="00F9684A"/>
    <w:rsid w:val="00F96AEA"/>
    <w:rsid w:val="00F96EAD"/>
    <w:rsid w:val="00F970D3"/>
    <w:rsid w:val="00F97319"/>
    <w:rsid w:val="00F975EB"/>
    <w:rsid w:val="00F97983"/>
    <w:rsid w:val="00F979B7"/>
    <w:rsid w:val="00F97B94"/>
    <w:rsid w:val="00FA0032"/>
    <w:rsid w:val="00FA044A"/>
    <w:rsid w:val="00FA07B0"/>
    <w:rsid w:val="00FA0807"/>
    <w:rsid w:val="00FA0C78"/>
    <w:rsid w:val="00FA0EB8"/>
    <w:rsid w:val="00FA118E"/>
    <w:rsid w:val="00FA1343"/>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5BA"/>
    <w:rsid w:val="00FA6AFA"/>
    <w:rsid w:val="00FA6D99"/>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7D2"/>
    <w:rsid w:val="00FD4D48"/>
    <w:rsid w:val="00FD5200"/>
    <w:rsid w:val="00FD52B3"/>
    <w:rsid w:val="00FD56C0"/>
    <w:rsid w:val="00FD5705"/>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13E"/>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C90"/>
    <w:rsid w:val="00FE3D73"/>
    <w:rsid w:val="00FE3D76"/>
    <w:rsid w:val="00FE3E47"/>
    <w:rsid w:val="00FE40E7"/>
    <w:rsid w:val="00FE4108"/>
    <w:rsid w:val="00FE46C6"/>
    <w:rsid w:val="00FE4A8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2ED3"/>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74676390">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7687863">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06578855">
      <w:bodyDiv w:val="1"/>
      <w:marLeft w:val="0"/>
      <w:marRight w:val="0"/>
      <w:marTop w:val="0"/>
      <w:marBottom w:val="0"/>
      <w:divBdr>
        <w:top w:val="none" w:sz="0" w:space="0" w:color="auto"/>
        <w:left w:val="none" w:sz="0" w:space="0" w:color="auto"/>
        <w:bottom w:val="none" w:sz="0" w:space="0" w:color="auto"/>
        <w:right w:val="none" w:sz="0" w:space="0" w:color="auto"/>
      </w:divBdr>
      <w:divsChild>
        <w:div w:id="709035162">
          <w:marLeft w:val="0"/>
          <w:marRight w:val="0"/>
          <w:marTop w:val="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4956339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15284</TotalTime>
  <Pages>3</Pages>
  <Words>789</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Enhanced eDRX in RRC_INACTIVE</vt:lpstr>
      <vt:lpstr>Conclusion</vt:lpstr>
      <vt:lpstr>References</vt:lpstr>
    </vt:vector>
  </TitlesOfParts>
  <Company>Qualcomm</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1897</cp:revision>
  <cp:lastPrinted>2009-04-22T21:01:00Z</cp:lastPrinted>
  <dcterms:created xsi:type="dcterms:W3CDTF">2020-11-11T22:16:00Z</dcterms:created>
  <dcterms:modified xsi:type="dcterms:W3CDTF">2024-02-19T20:21:00Z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